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B88114" w14:textId="77777777" w:rsidR="0014274F" w:rsidRPr="006B2F02" w:rsidRDefault="0014274F" w:rsidP="0014274F">
      <w:pPr>
        <w:pStyle w:val="Header"/>
        <w:jc w:val="both"/>
        <w:rPr>
          <w:rFonts w:ascii="Arial" w:hAnsi="Arial" w:cs="Arial"/>
        </w:rPr>
      </w:pPr>
    </w:p>
    <w:p w14:paraId="053C9165" w14:textId="77777777" w:rsidR="0014274F" w:rsidRPr="006B2F02" w:rsidRDefault="0014274F" w:rsidP="0014274F">
      <w:pPr>
        <w:pStyle w:val="Header"/>
        <w:jc w:val="center"/>
        <w:rPr>
          <w:rFonts w:ascii="Arial" w:hAnsi="Arial" w:cs="Arial"/>
          <w:b/>
        </w:rPr>
      </w:pPr>
      <w:r w:rsidRPr="006B2F02">
        <w:rPr>
          <w:rFonts w:ascii="Arial" w:hAnsi="Arial" w:cs="Arial"/>
          <w:b/>
        </w:rPr>
        <w:t>JobsWA Template</w:t>
      </w:r>
    </w:p>
    <w:p w14:paraId="7FA27AD9" w14:textId="77777777" w:rsidR="0014274F" w:rsidRPr="006B2F02" w:rsidRDefault="0014274F" w:rsidP="0014274F">
      <w:pPr>
        <w:pStyle w:val="Header"/>
        <w:jc w:val="both"/>
        <w:rPr>
          <w:rFonts w:ascii="Arial" w:hAnsi="Arial" w:cs="Arial"/>
          <w:b/>
        </w:rPr>
      </w:pPr>
    </w:p>
    <w:p w14:paraId="174FC8A7" w14:textId="77777777" w:rsidR="0014274F" w:rsidRPr="00A846E1" w:rsidRDefault="0014274F" w:rsidP="0014274F">
      <w:pPr>
        <w:pStyle w:val="Header"/>
        <w:jc w:val="both"/>
        <w:rPr>
          <w:rFonts w:ascii="Arial" w:hAnsi="Arial" w:cs="Arial"/>
          <w:b/>
        </w:rPr>
      </w:pPr>
    </w:p>
    <w:p w14:paraId="6AA24A01" w14:textId="77777777" w:rsidR="0014274F" w:rsidRPr="00A846E1" w:rsidRDefault="0014274F" w:rsidP="0014274F">
      <w:pPr>
        <w:pStyle w:val="Header"/>
        <w:jc w:val="both"/>
        <w:rPr>
          <w:rFonts w:ascii="Arial" w:hAnsi="Arial" w:cs="Arial"/>
        </w:rPr>
      </w:pPr>
    </w:p>
    <w:p w14:paraId="20652DD4" w14:textId="0BD2F545" w:rsidR="0014274F" w:rsidRPr="00E04733" w:rsidRDefault="0014274F" w:rsidP="0014274F">
      <w:pPr>
        <w:pStyle w:val="Header"/>
        <w:jc w:val="both"/>
        <w:rPr>
          <w:rFonts w:ascii="Arial" w:hAnsi="Arial" w:cs="Arial"/>
          <w:highlight w:val="lightGray"/>
        </w:rPr>
      </w:pPr>
      <w:r w:rsidRPr="00E04733">
        <w:rPr>
          <w:rFonts w:ascii="Arial" w:hAnsi="Arial" w:cs="Arial"/>
          <w:b/>
          <w:highlight w:val="lightGray"/>
        </w:rPr>
        <w:t>North Metropolitan TAFE</w:t>
      </w:r>
    </w:p>
    <w:p w14:paraId="649BD755" w14:textId="07A2383A" w:rsidR="0014274F" w:rsidRPr="00E04733" w:rsidRDefault="0014274F" w:rsidP="0014274F">
      <w:pPr>
        <w:pStyle w:val="Header"/>
        <w:jc w:val="both"/>
        <w:rPr>
          <w:rFonts w:ascii="Arial" w:hAnsi="Arial" w:cs="Arial"/>
          <w:highlight w:val="lightGray"/>
        </w:rPr>
      </w:pPr>
      <w:r w:rsidRPr="00E04733">
        <w:rPr>
          <w:rFonts w:ascii="Arial" w:hAnsi="Arial" w:cs="Arial"/>
          <w:highlight w:val="lightGray"/>
        </w:rPr>
        <w:t>Branch:</w:t>
      </w:r>
      <w:r w:rsidR="0080552C" w:rsidRPr="00E04733">
        <w:rPr>
          <w:rFonts w:ascii="Arial" w:hAnsi="Arial" w:cs="Arial"/>
          <w:highlight w:val="lightGray"/>
        </w:rPr>
        <w:t xml:space="preserve"> </w:t>
      </w:r>
      <w:r w:rsidR="00E04733" w:rsidRPr="00E04733">
        <w:rPr>
          <w:rFonts w:ascii="Arial" w:hAnsi="Arial" w:cs="Arial"/>
          <w:highlight w:val="lightGray"/>
        </w:rPr>
        <w:t>Corporate Information and Technology Services</w:t>
      </w:r>
    </w:p>
    <w:p w14:paraId="49A0D65C" w14:textId="1D240585" w:rsidR="00D25525" w:rsidRPr="00E04733" w:rsidRDefault="0014274F" w:rsidP="0014274F">
      <w:pPr>
        <w:pStyle w:val="Header"/>
        <w:jc w:val="both"/>
        <w:rPr>
          <w:rFonts w:ascii="Arial" w:hAnsi="Arial" w:cs="Arial"/>
          <w:highlight w:val="lightGray"/>
        </w:rPr>
      </w:pPr>
      <w:r w:rsidRPr="00E04733">
        <w:rPr>
          <w:rFonts w:ascii="Arial" w:hAnsi="Arial" w:cs="Arial"/>
          <w:highlight w:val="lightGray"/>
        </w:rPr>
        <w:t>Position Title:</w:t>
      </w:r>
      <w:r w:rsidR="0080552C" w:rsidRPr="00E04733">
        <w:rPr>
          <w:rFonts w:ascii="Arial" w:hAnsi="Arial" w:cs="Arial"/>
          <w:highlight w:val="lightGray"/>
        </w:rPr>
        <w:t xml:space="preserve"> </w:t>
      </w:r>
      <w:bookmarkStart w:id="0" w:name="_Hlk98232828"/>
      <w:r w:rsidR="00E04733" w:rsidRPr="00E04733">
        <w:rPr>
          <w:rFonts w:ascii="Arial" w:hAnsi="Arial" w:cs="Arial"/>
          <w:highlight w:val="lightGray"/>
        </w:rPr>
        <w:t>Manager Information Governance</w:t>
      </w:r>
      <w:bookmarkEnd w:id="0"/>
    </w:p>
    <w:p w14:paraId="3A4C5247" w14:textId="15E90D34" w:rsidR="0014274F" w:rsidRPr="00E04733" w:rsidRDefault="0014274F" w:rsidP="0014274F">
      <w:pPr>
        <w:pStyle w:val="Header"/>
        <w:jc w:val="both"/>
        <w:rPr>
          <w:rFonts w:ascii="Arial" w:hAnsi="Arial" w:cs="Arial"/>
          <w:highlight w:val="lightGray"/>
        </w:rPr>
      </w:pPr>
      <w:r w:rsidRPr="00E04733">
        <w:rPr>
          <w:rFonts w:ascii="Arial" w:hAnsi="Arial" w:cs="Arial"/>
          <w:highlight w:val="lightGray"/>
        </w:rPr>
        <w:t>Position Number:</w:t>
      </w:r>
      <w:r w:rsidR="0080552C" w:rsidRPr="00E04733">
        <w:rPr>
          <w:rFonts w:ascii="Arial" w:hAnsi="Arial" w:cs="Arial"/>
          <w:highlight w:val="lightGray"/>
        </w:rPr>
        <w:t xml:space="preserve"> </w:t>
      </w:r>
      <w:r w:rsidR="00E04733" w:rsidRPr="00E04733">
        <w:rPr>
          <w:rFonts w:ascii="Arial" w:hAnsi="Arial" w:cs="Arial"/>
          <w:highlight w:val="lightGray"/>
        </w:rPr>
        <w:t>10002494</w:t>
      </w:r>
    </w:p>
    <w:p w14:paraId="1CFD32E1" w14:textId="412AB10B" w:rsidR="0014274F" w:rsidRPr="00E04733" w:rsidRDefault="0014274F" w:rsidP="0080552C">
      <w:pPr>
        <w:pStyle w:val="Header"/>
        <w:jc w:val="both"/>
        <w:rPr>
          <w:rFonts w:ascii="Arial" w:hAnsi="Arial" w:cs="Arial"/>
          <w:highlight w:val="lightGray"/>
        </w:rPr>
      </w:pPr>
      <w:r w:rsidRPr="00E04733">
        <w:rPr>
          <w:rFonts w:ascii="Arial" w:hAnsi="Arial" w:cs="Arial"/>
          <w:highlight w:val="lightGray"/>
        </w:rPr>
        <w:t>Level and Salary Range:</w:t>
      </w:r>
      <w:r w:rsidR="00E04733" w:rsidRPr="00E04733">
        <w:rPr>
          <w:highlight w:val="lightGray"/>
        </w:rPr>
        <w:t xml:space="preserve"> </w:t>
      </w:r>
      <w:bookmarkStart w:id="1" w:name="_Hlk98232852"/>
      <w:r w:rsidR="00E04733" w:rsidRPr="00E04733">
        <w:rPr>
          <w:rFonts w:ascii="Arial" w:hAnsi="Arial" w:cs="Arial"/>
          <w:highlight w:val="lightGray"/>
        </w:rPr>
        <w:t>Level 7, $120,725- $129,033 pa, PSCSA</w:t>
      </w:r>
      <w:bookmarkEnd w:id="1"/>
    </w:p>
    <w:p w14:paraId="4C5A67AB" w14:textId="77777777" w:rsidR="00E04733" w:rsidRPr="00E04733" w:rsidRDefault="0014274F" w:rsidP="0014274F">
      <w:pPr>
        <w:pStyle w:val="Header"/>
        <w:jc w:val="both"/>
        <w:rPr>
          <w:rFonts w:ascii="Arial" w:hAnsi="Arial" w:cs="Arial"/>
          <w:highlight w:val="lightGray"/>
        </w:rPr>
      </w:pPr>
      <w:r w:rsidRPr="00E04733">
        <w:rPr>
          <w:rFonts w:ascii="Arial" w:hAnsi="Arial" w:cs="Arial"/>
          <w:highlight w:val="lightGray"/>
        </w:rPr>
        <w:t xml:space="preserve">Tenure: </w:t>
      </w:r>
      <w:r w:rsidR="00E04733" w:rsidRPr="00E04733">
        <w:rPr>
          <w:rFonts w:ascii="Arial" w:hAnsi="Arial" w:cs="Arial"/>
          <w:highlight w:val="lightGray"/>
        </w:rPr>
        <w:t>Permanent</w:t>
      </w:r>
    </w:p>
    <w:p w14:paraId="6041D15B" w14:textId="1D6B0991" w:rsidR="0014274F" w:rsidRPr="00E04733" w:rsidRDefault="0014274F" w:rsidP="0014274F">
      <w:pPr>
        <w:pStyle w:val="Header"/>
        <w:jc w:val="both"/>
        <w:rPr>
          <w:rFonts w:ascii="Arial" w:hAnsi="Arial" w:cs="Arial"/>
          <w:highlight w:val="lightGray"/>
        </w:rPr>
      </w:pPr>
      <w:r w:rsidRPr="00E04733">
        <w:rPr>
          <w:rFonts w:ascii="Arial" w:hAnsi="Arial" w:cs="Arial"/>
          <w:highlight w:val="lightGray"/>
        </w:rPr>
        <w:t>Location:</w:t>
      </w:r>
      <w:r w:rsidR="00D25525" w:rsidRPr="00E04733">
        <w:rPr>
          <w:rFonts w:ascii="Arial" w:hAnsi="Arial" w:cs="Arial"/>
          <w:highlight w:val="lightGray"/>
        </w:rPr>
        <w:t xml:space="preserve"> </w:t>
      </w:r>
      <w:r w:rsidR="00E04733" w:rsidRPr="00E04733">
        <w:rPr>
          <w:rFonts w:ascii="Arial" w:hAnsi="Arial" w:cs="Arial"/>
          <w:highlight w:val="lightGray"/>
        </w:rPr>
        <w:t>Perth Northbridge, however as we are a multi-campus institution you may be required to work from more than one campus</w:t>
      </w:r>
    </w:p>
    <w:p w14:paraId="58096999" w14:textId="77777777" w:rsidR="000D2BD6" w:rsidRPr="00A846E1" w:rsidRDefault="000D2BD6" w:rsidP="00174FC1">
      <w:pPr>
        <w:pStyle w:val="Header"/>
        <w:jc w:val="both"/>
        <w:rPr>
          <w:rFonts w:ascii="Arial" w:hAnsi="Arial" w:cs="Arial"/>
          <w:color w:val="999999"/>
        </w:rPr>
      </w:pPr>
    </w:p>
    <w:p w14:paraId="7C24EEBE" w14:textId="77777777" w:rsidR="000D2BD6" w:rsidRPr="00A846E1" w:rsidRDefault="000D2BD6" w:rsidP="004041AA">
      <w:pPr>
        <w:pStyle w:val="Header"/>
        <w:pBdr>
          <w:bottom w:val="single" w:sz="4" w:space="1" w:color="auto"/>
        </w:pBdr>
        <w:jc w:val="both"/>
        <w:rPr>
          <w:rFonts w:ascii="Arial" w:hAnsi="Arial" w:cs="Arial"/>
        </w:rPr>
      </w:pPr>
      <w:r w:rsidRPr="00A846E1">
        <w:rPr>
          <w:rFonts w:ascii="Arial" w:hAnsi="Arial" w:cs="Arial"/>
        </w:rPr>
        <w:t>BO</w:t>
      </w:r>
      <w:r w:rsidR="00BF16BC" w:rsidRPr="00A846E1">
        <w:rPr>
          <w:rFonts w:ascii="Arial" w:hAnsi="Arial" w:cs="Arial"/>
        </w:rPr>
        <w:t>D</w:t>
      </w:r>
      <w:r w:rsidRPr="00A846E1">
        <w:rPr>
          <w:rFonts w:ascii="Arial" w:hAnsi="Arial" w:cs="Arial"/>
        </w:rPr>
        <w:t xml:space="preserve">Y TEXT </w:t>
      </w:r>
    </w:p>
    <w:p w14:paraId="2FE7D8E6" w14:textId="77777777" w:rsidR="00E46D8B" w:rsidRPr="00A846E1" w:rsidRDefault="00E46D8B" w:rsidP="00174FC1">
      <w:pPr>
        <w:pStyle w:val="Header"/>
        <w:jc w:val="both"/>
        <w:rPr>
          <w:rFonts w:ascii="Arial" w:hAnsi="Arial" w:cs="Arial"/>
          <w:b/>
          <w:i/>
          <w:color w:val="999999"/>
        </w:rPr>
      </w:pPr>
      <w:bookmarkStart w:id="2" w:name="_GoBack"/>
      <w:bookmarkEnd w:id="2"/>
    </w:p>
    <w:p w14:paraId="6EDECFDD" w14:textId="558F62E2" w:rsidR="000147A4" w:rsidRPr="00E04733" w:rsidRDefault="00E04733" w:rsidP="000147A4">
      <w:pPr>
        <w:pStyle w:val="Header"/>
        <w:jc w:val="both"/>
        <w:rPr>
          <w:rFonts w:ascii="Arial" w:hAnsi="Arial" w:cs="Arial"/>
          <w:b/>
          <w:highlight w:val="lightGray"/>
        </w:rPr>
      </w:pPr>
      <w:r w:rsidRPr="00E04733">
        <w:rPr>
          <w:rFonts w:ascii="Arial" w:hAnsi="Arial" w:cs="Arial"/>
          <w:b/>
          <w:iCs/>
        </w:rPr>
        <w:t>Permanent Appointment</w:t>
      </w:r>
    </w:p>
    <w:p w14:paraId="3D82638D" w14:textId="77777777" w:rsidR="000D2BD6" w:rsidRPr="00E04733" w:rsidRDefault="000D2BD6" w:rsidP="00174FC1">
      <w:pPr>
        <w:pStyle w:val="Blockquote"/>
        <w:spacing w:before="0" w:after="0"/>
        <w:ind w:left="0" w:right="32"/>
        <w:jc w:val="both"/>
        <w:rPr>
          <w:rFonts w:ascii="Arial" w:hAnsi="Arial" w:cs="Arial"/>
          <w:b/>
        </w:rPr>
      </w:pPr>
    </w:p>
    <w:p w14:paraId="4E31E254" w14:textId="77777777" w:rsidR="000900F3" w:rsidRPr="00E04733" w:rsidRDefault="000900F3" w:rsidP="00174FC1">
      <w:pPr>
        <w:pStyle w:val="Blockquote"/>
        <w:spacing w:before="0" w:after="0"/>
        <w:ind w:left="0" w:right="32"/>
        <w:jc w:val="both"/>
        <w:rPr>
          <w:rFonts w:ascii="Arial" w:hAnsi="Arial" w:cs="Arial"/>
          <w:b/>
        </w:rPr>
      </w:pPr>
      <w:r w:rsidRPr="00E04733">
        <w:rPr>
          <w:rFonts w:ascii="Arial" w:hAnsi="Arial" w:cs="Arial"/>
          <w:b/>
        </w:rPr>
        <w:t>About the College</w:t>
      </w:r>
    </w:p>
    <w:p w14:paraId="6AC47CA4" w14:textId="77777777" w:rsidR="00CA7451" w:rsidRPr="00E04733" w:rsidRDefault="00CA7451" w:rsidP="00CA7451">
      <w:pPr>
        <w:autoSpaceDE w:val="0"/>
        <w:autoSpaceDN w:val="0"/>
        <w:rPr>
          <w:rFonts w:ascii="Arial" w:hAnsi="Arial" w:cs="Arial"/>
          <w:color w:val="000000"/>
          <w:sz w:val="22"/>
          <w:szCs w:val="22"/>
        </w:rPr>
      </w:pPr>
      <w:r w:rsidRPr="00E04733">
        <w:rPr>
          <w:rFonts w:ascii="Arial" w:hAnsi="Arial" w:cs="Arial"/>
          <w:color w:val="000000"/>
        </w:rPr>
        <w:t xml:space="preserve">North Metropolitan TAFE is the established State Government provider of vocational education and training for the northern Perth region. Our mission is to nurture participation, productivity and aspirations for our learners, our industry and our community.  </w:t>
      </w:r>
    </w:p>
    <w:p w14:paraId="0EEE8E67" w14:textId="77777777" w:rsidR="00CA7451" w:rsidRPr="00E04733" w:rsidRDefault="00CA7451" w:rsidP="00CA7451">
      <w:pPr>
        <w:autoSpaceDE w:val="0"/>
        <w:autoSpaceDN w:val="0"/>
        <w:rPr>
          <w:rFonts w:ascii="Arial" w:hAnsi="Arial" w:cs="Arial"/>
          <w:color w:val="000000"/>
        </w:rPr>
      </w:pPr>
    </w:p>
    <w:p w14:paraId="70D9AB67" w14:textId="77777777" w:rsidR="00CA7451" w:rsidRPr="00E04733" w:rsidRDefault="00CA7451" w:rsidP="00CA7451">
      <w:pPr>
        <w:autoSpaceDE w:val="0"/>
        <w:autoSpaceDN w:val="0"/>
        <w:rPr>
          <w:rFonts w:ascii="Arial" w:hAnsi="Arial" w:cs="Arial"/>
          <w:color w:val="000000"/>
        </w:rPr>
      </w:pPr>
      <w:r w:rsidRPr="00E04733">
        <w:rPr>
          <w:rFonts w:ascii="Arial" w:hAnsi="Arial" w:cs="Arial"/>
          <w:color w:val="000000"/>
        </w:rPr>
        <w:t xml:space="preserve">Our values reflect our determination to ensure best practice and leadership across VET in pursuit of our vision of transforming lives; strengthening industry and community.  We have ten campuses across the northern suburbs that provide high quality training with over 400 courses across 48 industry areas. </w:t>
      </w:r>
    </w:p>
    <w:p w14:paraId="69919224" w14:textId="77777777" w:rsidR="00CA7451" w:rsidRPr="00E04733" w:rsidRDefault="00CA7451" w:rsidP="00CA7451">
      <w:pPr>
        <w:autoSpaceDE w:val="0"/>
        <w:autoSpaceDN w:val="0"/>
        <w:rPr>
          <w:rFonts w:ascii="Arial" w:hAnsi="Arial" w:cs="Arial"/>
          <w:color w:val="000000"/>
        </w:rPr>
      </w:pPr>
    </w:p>
    <w:p w14:paraId="10A05582" w14:textId="77777777" w:rsidR="00CA7451" w:rsidRPr="00E04733" w:rsidRDefault="00CA7451" w:rsidP="00CA7451">
      <w:pPr>
        <w:autoSpaceDE w:val="0"/>
        <w:autoSpaceDN w:val="0"/>
        <w:rPr>
          <w:rFonts w:ascii="Arial" w:hAnsi="Arial" w:cs="Arial"/>
          <w:color w:val="000000"/>
        </w:rPr>
      </w:pPr>
      <w:r w:rsidRPr="00E04733">
        <w:rPr>
          <w:rFonts w:ascii="Arial" w:hAnsi="Arial" w:cs="Arial"/>
          <w:color w:val="000000"/>
        </w:rPr>
        <w:t xml:space="preserve">We value equity and diversity in our workforce and promote an inclusive and supportive workplace environment.  We welcome and encourage applications from Aboriginal and Torres Strait Islanders, young people, people with disabilities and people from culturally diverse backgrounds. </w:t>
      </w:r>
    </w:p>
    <w:p w14:paraId="71FD1B50" w14:textId="77777777" w:rsidR="0099575E" w:rsidRPr="00E04733" w:rsidRDefault="0099575E" w:rsidP="0099575E">
      <w:pPr>
        <w:autoSpaceDE w:val="0"/>
        <w:autoSpaceDN w:val="0"/>
        <w:adjustRightInd w:val="0"/>
        <w:rPr>
          <w:rFonts w:ascii="Arial" w:eastAsia="Times New Roman" w:hAnsi="Arial" w:cs="Arial"/>
          <w:iCs/>
          <w:color w:val="000000"/>
        </w:rPr>
      </w:pPr>
    </w:p>
    <w:p w14:paraId="160DCA05" w14:textId="77777777" w:rsidR="00D25525" w:rsidRPr="00E04733" w:rsidRDefault="003933FD" w:rsidP="00A65BEC">
      <w:pPr>
        <w:autoSpaceDE w:val="0"/>
        <w:autoSpaceDN w:val="0"/>
        <w:adjustRightInd w:val="0"/>
        <w:rPr>
          <w:rFonts w:ascii="Arial" w:hAnsi="Arial" w:cs="Arial"/>
          <w:b/>
        </w:rPr>
      </w:pPr>
      <w:r w:rsidRPr="00E04733">
        <w:rPr>
          <w:rFonts w:ascii="Arial" w:hAnsi="Arial" w:cs="Arial"/>
          <w:color w:val="000000"/>
        </w:rPr>
        <w:t>Find out more by visiting our website:</w:t>
      </w:r>
      <w:r w:rsidR="00007A4D" w:rsidRPr="00E04733">
        <w:rPr>
          <w:rFonts w:ascii="Arial" w:hAnsi="Arial" w:cs="Arial"/>
          <w:color w:val="006D21"/>
          <w:lang w:val="en"/>
        </w:rPr>
        <w:t xml:space="preserve"> </w:t>
      </w:r>
      <w:hyperlink r:id="rId10" w:history="1">
        <w:r w:rsidR="00007A4D" w:rsidRPr="00E04733">
          <w:rPr>
            <w:rStyle w:val="Hyperlink"/>
            <w:rFonts w:ascii="Arial" w:hAnsi="Arial" w:cs="Arial"/>
            <w:lang w:val="en"/>
          </w:rPr>
          <w:t>www.</w:t>
        </w:r>
        <w:r w:rsidR="00007A4D" w:rsidRPr="00E04733">
          <w:rPr>
            <w:rStyle w:val="Hyperlink"/>
            <w:rFonts w:ascii="Arial" w:hAnsi="Arial" w:cs="Arial"/>
            <w:b/>
            <w:bCs/>
            <w:lang w:val="en"/>
          </w:rPr>
          <w:t>northmetrotafe</w:t>
        </w:r>
        <w:r w:rsidR="00007A4D" w:rsidRPr="00E04733">
          <w:rPr>
            <w:rStyle w:val="Hyperlink"/>
            <w:rFonts w:ascii="Arial" w:hAnsi="Arial" w:cs="Arial"/>
            <w:lang w:val="en"/>
          </w:rPr>
          <w:t>.wa.edu.au</w:t>
        </w:r>
      </w:hyperlink>
      <w:r w:rsidR="00D67F3F" w:rsidRPr="00E04733">
        <w:rPr>
          <w:rStyle w:val="Hyperlink"/>
          <w:rFonts w:ascii="Arial" w:hAnsi="Arial" w:cs="Arial"/>
          <w:lang w:val="en"/>
        </w:rPr>
        <w:t>.</w:t>
      </w:r>
      <w:r w:rsidR="00007A4D" w:rsidRPr="00E04733">
        <w:rPr>
          <w:rFonts w:ascii="Arial" w:hAnsi="Arial" w:cs="Arial"/>
          <w:color w:val="000000"/>
          <w:lang w:val="en"/>
        </w:rPr>
        <w:t xml:space="preserve"> </w:t>
      </w:r>
      <w:r w:rsidR="00D67F3F" w:rsidRPr="00E04733">
        <w:rPr>
          <w:rFonts w:ascii="Arial" w:hAnsi="Arial" w:cs="Arial"/>
          <w:color w:val="000000"/>
          <w:lang w:val="en"/>
        </w:rPr>
        <w:br/>
      </w:r>
    </w:p>
    <w:p w14:paraId="2A0BE255" w14:textId="77777777" w:rsidR="000D2BD6" w:rsidRPr="00E04733" w:rsidRDefault="000D2BD6" w:rsidP="00174FC1">
      <w:pPr>
        <w:pStyle w:val="Blockquote"/>
        <w:spacing w:before="0" w:after="0"/>
        <w:ind w:left="0" w:right="32"/>
        <w:jc w:val="both"/>
        <w:rPr>
          <w:rFonts w:ascii="Arial" w:hAnsi="Arial" w:cs="Arial"/>
          <w:b/>
        </w:rPr>
      </w:pPr>
      <w:r w:rsidRPr="00E04733">
        <w:rPr>
          <w:rFonts w:ascii="Arial" w:hAnsi="Arial" w:cs="Arial"/>
          <w:b/>
        </w:rPr>
        <w:t>About the role</w:t>
      </w:r>
    </w:p>
    <w:p w14:paraId="0AE57620" w14:textId="77777777" w:rsidR="003D759A" w:rsidRDefault="003D759A" w:rsidP="003D759A">
      <w:pPr>
        <w:pStyle w:val="TableParagraph"/>
        <w:spacing w:before="104" w:line="228" w:lineRule="auto"/>
        <w:ind w:left="0" w:right="365"/>
        <w:rPr>
          <w:rFonts w:eastAsiaTheme="minorHAnsi"/>
          <w:color w:val="000000"/>
          <w:sz w:val="24"/>
          <w:szCs w:val="24"/>
          <w:lang w:eastAsia="en-US"/>
        </w:rPr>
      </w:pPr>
      <w:r>
        <w:rPr>
          <w:color w:val="000000"/>
          <w:sz w:val="24"/>
          <w:szCs w:val="24"/>
          <w:lang w:eastAsia="en-US"/>
        </w:rPr>
        <w:t xml:space="preserve">This position is responsible for leading a small team to manage the diverse range of information holdings of North Metro TAFE and ensuring </w:t>
      </w:r>
      <w:r>
        <w:rPr>
          <w:color w:val="000000"/>
          <w:sz w:val="24"/>
          <w:szCs w:val="24"/>
          <w:lang w:eastAsia="en-US"/>
        </w:rPr>
        <w:lastRenderedPageBreak/>
        <w:t>compliance with both internal and external requirements of information Governance.</w:t>
      </w:r>
    </w:p>
    <w:p w14:paraId="1FF17155" w14:textId="77777777" w:rsidR="003D759A" w:rsidRDefault="003D759A" w:rsidP="003D759A">
      <w:pPr>
        <w:rPr>
          <w:rFonts w:ascii="Arial" w:hAnsi="Arial" w:cs="Arial"/>
          <w:color w:val="000000"/>
        </w:rPr>
      </w:pPr>
    </w:p>
    <w:p w14:paraId="0C959D34" w14:textId="77777777" w:rsidR="003D759A" w:rsidRDefault="003D759A" w:rsidP="003D759A">
      <w:pPr>
        <w:jc w:val="both"/>
        <w:rPr>
          <w:rFonts w:ascii="Arial" w:hAnsi="Arial" w:cs="Arial"/>
          <w:color w:val="000000"/>
          <w:sz w:val="22"/>
          <w:szCs w:val="22"/>
        </w:rPr>
      </w:pPr>
      <w:r>
        <w:rPr>
          <w:rFonts w:ascii="Arial" w:hAnsi="Arial" w:cs="Arial"/>
          <w:color w:val="000000"/>
        </w:rPr>
        <w:t xml:space="preserve">We are looking for a person who is well grounded in Information Governance and has substantial experience in implementing, monitoring and maintaining a strong information management framework that will support the business to meet all audit, business and government requirements.  The person will need familiarity with a wide range of strategies to enhance the current management of information holdings and provide advice on business enhancement opportunities, and how they could be achieved.  </w:t>
      </w:r>
    </w:p>
    <w:p w14:paraId="62BC86C4" w14:textId="77777777" w:rsidR="003D759A" w:rsidRDefault="003D759A" w:rsidP="003D759A">
      <w:pPr>
        <w:jc w:val="both"/>
        <w:rPr>
          <w:rFonts w:ascii="Arial" w:hAnsi="Arial" w:cs="Arial"/>
          <w:color w:val="000000"/>
        </w:rPr>
      </w:pPr>
    </w:p>
    <w:p w14:paraId="758AF3DA" w14:textId="77777777" w:rsidR="003D759A" w:rsidRDefault="003D759A" w:rsidP="003D759A">
      <w:pPr>
        <w:jc w:val="both"/>
        <w:rPr>
          <w:rFonts w:ascii="Arial" w:hAnsi="Arial" w:cs="Arial"/>
        </w:rPr>
      </w:pPr>
      <w:r>
        <w:rPr>
          <w:rFonts w:ascii="Arial" w:hAnsi="Arial" w:cs="Arial"/>
        </w:rPr>
        <w:t xml:space="preserve">The person will need to have substantial experience in change management, guiding a diverse group of people in championing the changing requirements for Information management. Ideally strong communication skills and an approachable personality will allow the applicant to work effectively with both technical and non-technical staff to achieve positive outcomes. </w:t>
      </w:r>
    </w:p>
    <w:p w14:paraId="6EB9EC8D" w14:textId="77777777" w:rsidR="003D759A" w:rsidRDefault="003D759A" w:rsidP="003D759A"/>
    <w:p w14:paraId="0F010023" w14:textId="77777777" w:rsidR="00D0067B" w:rsidRPr="00E04733" w:rsidRDefault="00D0067B" w:rsidP="00174FC1">
      <w:pPr>
        <w:jc w:val="both"/>
        <w:rPr>
          <w:rFonts w:ascii="Arial" w:hAnsi="Arial" w:cs="Arial"/>
        </w:rPr>
      </w:pPr>
    </w:p>
    <w:p w14:paraId="346EF93C" w14:textId="77777777" w:rsidR="00C242E6" w:rsidRPr="00E04733" w:rsidRDefault="00C242E6" w:rsidP="00C242E6">
      <w:pPr>
        <w:pStyle w:val="Blockquote"/>
        <w:spacing w:before="0" w:after="0"/>
        <w:ind w:left="0" w:right="32"/>
        <w:jc w:val="both"/>
        <w:rPr>
          <w:rFonts w:ascii="Arial" w:hAnsi="Arial" w:cs="Arial"/>
          <w:b/>
          <w:bCs/>
        </w:rPr>
      </w:pPr>
      <w:r w:rsidRPr="00E04733">
        <w:rPr>
          <w:rFonts w:ascii="Arial" w:hAnsi="Arial" w:cs="Arial"/>
          <w:b/>
          <w:bCs/>
        </w:rPr>
        <w:t xml:space="preserve">For Further Job Related </w:t>
      </w:r>
      <w:proofErr w:type="gramStart"/>
      <w:r w:rsidRPr="00E04733">
        <w:rPr>
          <w:rFonts w:ascii="Arial" w:hAnsi="Arial" w:cs="Arial"/>
          <w:b/>
          <w:bCs/>
        </w:rPr>
        <w:t>Information:</w:t>
      </w:r>
      <w:proofErr w:type="gramEnd"/>
      <w:r w:rsidRPr="00E04733">
        <w:rPr>
          <w:rFonts w:ascii="Arial" w:hAnsi="Arial" w:cs="Arial"/>
          <w:b/>
          <w:bCs/>
        </w:rPr>
        <w:t xml:space="preserve"> </w:t>
      </w:r>
    </w:p>
    <w:p w14:paraId="0F28C412" w14:textId="3D71EF74" w:rsidR="005417DE" w:rsidRPr="00E04733" w:rsidRDefault="00D25525" w:rsidP="005417DE">
      <w:pPr>
        <w:jc w:val="both"/>
        <w:rPr>
          <w:rFonts w:ascii="Arial" w:hAnsi="Arial" w:cs="Arial"/>
        </w:rPr>
      </w:pPr>
      <w:r w:rsidRPr="00E04733">
        <w:rPr>
          <w:rFonts w:ascii="Arial" w:hAnsi="Arial" w:cs="Arial"/>
        </w:rPr>
        <w:t xml:space="preserve">Please contact </w:t>
      </w:r>
      <w:bookmarkStart w:id="3" w:name="_Hlk98232935"/>
      <w:r w:rsidR="00E04733" w:rsidRPr="00E04733">
        <w:rPr>
          <w:rFonts w:ascii="Arial" w:hAnsi="Arial" w:cs="Arial"/>
        </w:rPr>
        <w:t xml:space="preserve">Jennie Timms, Director Information Technology Services on (08) 9427 1859 or email </w:t>
      </w:r>
      <w:hyperlink r:id="rId11" w:history="1">
        <w:r w:rsidR="00E04733" w:rsidRPr="00E04733">
          <w:rPr>
            <w:rStyle w:val="Hyperlink"/>
            <w:rFonts w:ascii="Arial" w:hAnsi="Arial" w:cs="Arial"/>
          </w:rPr>
          <w:t>Jennie.Timms@nmtafe.wa.edu.au</w:t>
        </w:r>
      </w:hyperlink>
    </w:p>
    <w:bookmarkEnd w:id="3"/>
    <w:p w14:paraId="44F69C87" w14:textId="77777777" w:rsidR="00E04733" w:rsidRPr="00A846E1" w:rsidRDefault="00E04733" w:rsidP="005417DE">
      <w:pPr>
        <w:jc w:val="both"/>
        <w:rPr>
          <w:rFonts w:ascii="Arial" w:hAnsi="Arial" w:cs="Arial"/>
        </w:rPr>
      </w:pPr>
    </w:p>
    <w:p w14:paraId="29F6B19E" w14:textId="77777777" w:rsidR="003933FD" w:rsidRPr="00A846E1" w:rsidRDefault="000D2BD6" w:rsidP="005417DE">
      <w:pPr>
        <w:jc w:val="both"/>
        <w:rPr>
          <w:rFonts w:ascii="Arial" w:hAnsi="Arial" w:cs="Arial"/>
          <w:b/>
        </w:rPr>
      </w:pPr>
      <w:r w:rsidRPr="00A846E1">
        <w:rPr>
          <w:rFonts w:ascii="Arial" w:hAnsi="Arial" w:cs="Arial"/>
          <w:b/>
        </w:rPr>
        <w:t>Work Benefits</w:t>
      </w:r>
      <w:r w:rsidR="003933FD" w:rsidRPr="00A846E1">
        <w:rPr>
          <w:rFonts w:ascii="Arial" w:hAnsi="Arial" w:cs="Arial"/>
          <w:b/>
        </w:rPr>
        <w:t xml:space="preserve"> </w:t>
      </w:r>
    </w:p>
    <w:p w14:paraId="7808D462" w14:textId="77777777" w:rsidR="003933FD" w:rsidRPr="00A846E1" w:rsidRDefault="003933FD" w:rsidP="00D67F3F">
      <w:pPr>
        <w:jc w:val="both"/>
        <w:rPr>
          <w:rFonts w:ascii="Arial" w:hAnsi="Arial" w:cs="Arial"/>
          <w:lang w:eastAsia="en-AU"/>
        </w:rPr>
      </w:pPr>
      <w:r w:rsidRPr="00A846E1">
        <w:rPr>
          <w:rFonts w:ascii="Arial" w:hAnsi="Arial" w:cs="Arial"/>
          <w:lang w:eastAsia="en-AU"/>
        </w:rPr>
        <w:t>Our employees have access to a range of benefits including:</w:t>
      </w:r>
    </w:p>
    <w:p w14:paraId="05C8B994" w14:textId="77777777" w:rsidR="000147A4" w:rsidRPr="00A846E1" w:rsidRDefault="000147A4" w:rsidP="00D67F3F">
      <w:pPr>
        <w:jc w:val="both"/>
        <w:rPr>
          <w:rFonts w:ascii="Arial" w:hAnsi="Arial" w:cs="Arial"/>
          <w:lang w:eastAsia="en-AU"/>
        </w:rPr>
      </w:pPr>
    </w:p>
    <w:p w14:paraId="00840D8E" w14:textId="77777777" w:rsidR="007B7336" w:rsidRPr="00A846E1" w:rsidRDefault="007B7336" w:rsidP="007B7336">
      <w:pPr>
        <w:numPr>
          <w:ilvl w:val="0"/>
          <w:numId w:val="17"/>
        </w:numPr>
        <w:jc w:val="both"/>
        <w:rPr>
          <w:rFonts w:ascii="Arial" w:hAnsi="Arial" w:cs="Arial"/>
          <w:lang w:val="en-US" w:eastAsia="en-AU"/>
        </w:rPr>
      </w:pPr>
      <w:r w:rsidRPr="00A846E1">
        <w:rPr>
          <w:rFonts w:ascii="Arial" w:hAnsi="Arial" w:cs="Arial"/>
          <w:lang w:val="en-US" w:eastAsia="en-AU"/>
        </w:rPr>
        <w:t>Salary packaging/sacrifice facility</w:t>
      </w:r>
    </w:p>
    <w:p w14:paraId="6508A932" w14:textId="77777777" w:rsidR="007B7336" w:rsidRPr="00A846E1" w:rsidRDefault="00544B3E" w:rsidP="007B7336">
      <w:pPr>
        <w:numPr>
          <w:ilvl w:val="0"/>
          <w:numId w:val="17"/>
        </w:numPr>
        <w:jc w:val="both"/>
        <w:rPr>
          <w:rFonts w:ascii="Arial" w:hAnsi="Arial" w:cs="Arial"/>
          <w:lang w:val="en-US" w:eastAsia="en-AU"/>
        </w:rPr>
      </w:pPr>
      <w:r>
        <w:rPr>
          <w:rFonts w:ascii="Arial" w:hAnsi="Arial" w:cs="Arial"/>
          <w:lang w:val="en-US" w:eastAsia="en-AU"/>
        </w:rPr>
        <w:t>10</w:t>
      </w:r>
      <w:r w:rsidR="007B7336" w:rsidRPr="00A846E1">
        <w:rPr>
          <w:rFonts w:ascii="Arial" w:hAnsi="Arial" w:cs="Arial"/>
          <w:lang w:val="en-US" w:eastAsia="en-AU"/>
        </w:rPr>
        <w:t>% employer superannuation contribution</w:t>
      </w:r>
    </w:p>
    <w:p w14:paraId="184FCE3E" w14:textId="77777777" w:rsidR="007B7336" w:rsidRPr="00A846E1" w:rsidRDefault="007B7336" w:rsidP="007B7336">
      <w:pPr>
        <w:numPr>
          <w:ilvl w:val="0"/>
          <w:numId w:val="17"/>
        </w:numPr>
        <w:jc w:val="both"/>
        <w:rPr>
          <w:rFonts w:ascii="Arial" w:hAnsi="Arial" w:cs="Arial"/>
          <w:lang w:val="en-US" w:eastAsia="en-AU"/>
        </w:rPr>
      </w:pPr>
      <w:r w:rsidRPr="00A846E1">
        <w:rPr>
          <w:rFonts w:ascii="Arial" w:hAnsi="Arial" w:cs="Arial"/>
          <w:lang w:val="en-US" w:eastAsia="en-AU"/>
        </w:rPr>
        <w:t>Deferred salary scheme – receive 80% salary for four years with the fifth year as a paid sabbatical leave from the workplace</w:t>
      </w:r>
    </w:p>
    <w:p w14:paraId="48A7CEC1" w14:textId="77777777" w:rsidR="007B7336" w:rsidRPr="00A846E1" w:rsidRDefault="007B7336" w:rsidP="007B7336">
      <w:pPr>
        <w:numPr>
          <w:ilvl w:val="0"/>
          <w:numId w:val="17"/>
        </w:numPr>
        <w:jc w:val="both"/>
        <w:rPr>
          <w:rFonts w:ascii="Arial" w:hAnsi="Arial" w:cs="Arial"/>
          <w:lang w:val="en-US" w:eastAsia="en-AU"/>
        </w:rPr>
      </w:pPr>
      <w:r w:rsidRPr="00A846E1">
        <w:rPr>
          <w:rFonts w:ascii="Arial" w:hAnsi="Arial" w:cs="Arial"/>
          <w:lang w:val="en-US" w:eastAsia="en-AU"/>
        </w:rPr>
        <w:t>Thirteen weeks paid long service leave after 7 years</w:t>
      </w:r>
    </w:p>
    <w:p w14:paraId="68B39EB9" w14:textId="77777777" w:rsidR="007B7336" w:rsidRPr="00A846E1" w:rsidRDefault="007B7336" w:rsidP="007B7336">
      <w:pPr>
        <w:numPr>
          <w:ilvl w:val="0"/>
          <w:numId w:val="17"/>
        </w:numPr>
        <w:jc w:val="both"/>
        <w:rPr>
          <w:rFonts w:ascii="Arial" w:hAnsi="Arial" w:cs="Arial"/>
          <w:lang w:val="en-US" w:eastAsia="en-AU"/>
        </w:rPr>
      </w:pPr>
      <w:r w:rsidRPr="00A846E1">
        <w:rPr>
          <w:rFonts w:ascii="Arial" w:hAnsi="Arial" w:cs="Arial"/>
          <w:lang w:val="en-US" w:eastAsia="en-AU"/>
        </w:rPr>
        <w:t>Fifteen days personal leave</w:t>
      </w:r>
    </w:p>
    <w:p w14:paraId="4DDD0C87" w14:textId="77777777" w:rsidR="00A156E0" w:rsidRPr="00A846E1" w:rsidRDefault="007B7336" w:rsidP="007B7336">
      <w:pPr>
        <w:numPr>
          <w:ilvl w:val="0"/>
          <w:numId w:val="17"/>
        </w:numPr>
        <w:jc w:val="both"/>
        <w:rPr>
          <w:rFonts w:ascii="Arial" w:hAnsi="Arial" w:cs="Arial"/>
          <w:lang w:val="en-US" w:eastAsia="en-AU"/>
        </w:rPr>
      </w:pPr>
      <w:r w:rsidRPr="00A846E1">
        <w:rPr>
          <w:rFonts w:ascii="Arial" w:hAnsi="Arial" w:cs="Arial"/>
          <w:lang w:val="en-US" w:eastAsia="en-AU"/>
        </w:rPr>
        <w:t>Four weeks annual leave and an option to accrue ten additional days extra leave each year</w:t>
      </w:r>
      <w:r w:rsidR="00A156E0" w:rsidRPr="00A846E1">
        <w:rPr>
          <w:rFonts w:ascii="Arial" w:hAnsi="Arial" w:cs="Arial"/>
          <w:lang w:val="en-US" w:eastAsia="en-AU"/>
        </w:rPr>
        <w:t xml:space="preserve"> </w:t>
      </w:r>
    </w:p>
    <w:p w14:paraId="34367168" w14:textId="77777777" w:rsidR="007B7336" w:rsidRPr="00A846E1" w:rsidRDefault="007B7336" w:rsidP="007B7336">
      <w:pPr>
        <w:numPr>
          <w:ilvl w:val="0"/>
          <w:numId w:val="17"/>
        </w:numPr>
        <w:jc w:val="both"/>
        <w:rPr>
          <w:rFonts w:ascii="Arial" w:hAnsi="Arial" w:cs="Arial"/>
          <w:lang w:val="en-US" w:eastAsia="en-AU"/>
        </w:rPr>
      </w:pPr>
      <w:r w:rsidRPr="00A846E1">
        <w:rPr>
          <w:rFonts w:ascii="Arial" w:hAnsi="Arial" w:cs="Arial"/>
          <w:lang w:val="en-US" w:eastAsia="en-AU"/>
        </w:rPr>
        <w:t>Flexible working hours</w:t>
      </w:r>
    </w:p>
    <w:p w14:paraId="27A97EDF" w14:textId="77777777" w:rsidR="000D2BD6" w:rsidRPr="00A846E1" w:rsidRDefault="007B7336" w:rsidP="007B7336">
      <w:pPr>
        <w:numPr>
          <w:ilvl w:val="0"/>
          <w:numId w:val="17"/>
        </w:numPr>
        <w:jc w:val="both"/>
        <w:rPr>
          <w:rFonts w:ascii="Arial" w:hAnsi="Arial" w:cs="Arial"/>
          <w:lang w:val="en-US" w:eastAsia="en-AU"/>
        </w:rPr>
      </w:pPr>
      <w:r w:rsidRPr="00A846E1">
        <w:rPr>
          <w:rFonts w:ascii="Arial" w:hAnsi="Arial" w:cs="Arial"/>
          <w:lang w:val="en-US" w:eastAsia="en-AU"/>
        </w:rPr>
        <w:t>Paid parental leave – 14 weeks</w:t>
      </w:r>
    </w:p>
    <w:p w14:paraId="2C74ED8E" w14:textId="77777777" w:rsidR="003933FD" w:rsidRPr="00A846E1" w:rsidRDefault="003933FD" w:rsidP="00005B3D">
      <w:pPr>
        <w:adjustRightInd w:val="0"/>
        <w:ind w:left="720"/>
        <w:jc w:val="both"/>
        <w:rPr>
          <w:rFonts w:ascii="Arial" w:hAnsi="Arial" w:cs="Arial"/>
          <w:lang w:eastAsia="en-AU"/>
        </w:rPr>
      </w:pPr>
    </w:p>
    <w:p w14:paraId="1CCA3170" w14:textId="4E301532" w:rsidR="00AE1FCB" w:rsidRPr="00A846E1" w:rsidRDefault="00AE3A5B" w:rsidP="00AE1FCB">
      <w:pPr>
        <w:pStyle w:val="Blockquote"/>
        <w:spacing w:before="0" w:after="0"/>
        <w:ind w:left="0" w:right="32"/>
        <w:jc w:val="both"/>
        <w:rPr>
          <w:rFonts w:ascii="Arial" w:hAnsi="Arial" w:cs="Arial"/>
          <w:b/>
          <w:bCs/>
          <w:color w:val="002060"/>
          <w:highlight w:val="yellow"/>
        </w:rPr>
      </w:pPr>
      <w:r>
        <w:rPr>
          <w:rFonts w:ascii="Arial" w:hAnsi="Arial" w:cs="Arial"/>
          <w:b/>
          <w:bCs/>
        </w:rPr>
        <w:t xml:space="preserve">How to Apply </w:t>
      </w:r>
      <w:r w:rsidR="003933FD" w:rsidRPr="00A846E1">
        <w:rPr>
          <w:rFonts w:ascii="Arial" w:hAnsi="Arial" w:cs="Arial"/>
          <w:b/>
          <w:bCs/>
        </w:rPr>
        <w:t xml:space="preserve"> </w:t>
      </w:r>
    </w:p>
    <w:p w14:paraId="13D748CB" w14:textId="77777777" w:rsidR="00E6718E" w:rsidRPr="00A846E1" w:rsidRDefault="00E6718E" w:rsidP="00E6718E">
      <w:pPr>
        <w:jc w:val="both"/>
        <w:rPr>
          <w:rFonts w:ascii="Arial" w:hAnsi="Arial" w:cs="Arial"/>
        </w:rPr>
      </w:pPr>
      <w:r w:rsidRPr="00A846E1">
        <w:rPr>
          <w:rFonts w:ascii="Arial" w:hAnsi="Arial" w:cs="Arial"/>
        </w:rPr>
        <w:t>Please refer to the Job Description Form for full position details and the Application Information as these documents will assist you with the preparation of your application.</w:t>
      </w:r>
    </w:p>
    <w:p w14:paraId="45104294" w14:textId="77777777" w:rsidR="00AC6A83" w:rsidRPr="00A846E1" w:rsidRDefault="00AC6A83" w:rsidP="00E6718E">
      <w:pPr>
        <w:jc w:val="both"/>
        <w:rPr>
          <w:rFonts w:ascii="Arial" w:hAnsi="Arial" w:cs="Arial"/>
        </w:rPr>
      </w:pPr>
    </w:p>
    <w:p w14:paraId="1BD6EF66" w14:textId="030A29A1" w:rsidR="00BD09F1" w:rsidRPr="00E04733" w:rsidRDefault="00AC6A83" w:rsidP="0080552C">
      <w:pPr>
        <w:jc w:val="both"/>
        <w:rPr>
          <w:rFonts w:ascii="Arial" w:eastAsia="Times New Roman" w:hAnsi="Arial" w:cs="Arial"/>
          <w:color w:val="000000"/>
          <w:highlight w:val="lightGray"/>
          <w:lang w:eastAsia="en-AU"/>
        </w:rPr>
      </w:pPr>
      <w:r w:rsidRPr="00A846E1">
        <w:rPr>
          <w:rFonts w:ascii="Arial" w:hAnsi="Arial" w:cs="Arial"/>
          <w:b/>
          <w:bCs/>
        </w:rPr>
        <w:t>Advertised Reference Number</w:t>
      </w:r>
      <w:r w:rsidRPr="00A846E1">
        <w:rPr>
          <w:rFonts w:ascii="Arial" w:eastAsia="Times New Roman" w:hAnsi="Arial" w:cs="Arial"/>
          <w:b/>
          <w:i/>
          <w:iCs/>
          <w:lang w:eastAsia="en-AU"/>
        </w:rPr>
        <w:t>:</w:t>
      </w:r>
      <w:r w:rsidR="00E04733">
        <w:rPr>
          <w:rFonts w:ascii="Arial" w:eastAsia="Times New Roman" w:hAnsi="Arial" w:cs="Arial"/>
          <w:b/>
          <w:i/>
          <w:iCs/>
          <w:lang w:eastAsia="en-AU"/>
        </w:rPr>
        <w:t xml:space="preserve"> </w:t>
      </w:r>
      <w:r w:rsidR="00E04733" w:rsidRPr="00E04733">
        <w:rPr>
          <w:rFonts w:ascii="Arial" w:eastAsia="Times New Roman" w:hAnsi="Arial" w:cs="Arial"/>
          <w:b/>
          <w:lang w:eastAsia="en-AU"/>
        </w:rPr>
        <w:t>NMG059.22S</w:t>
      </w:r>
    </w:p>
    <w:p w14:paraId="4FF23A5B" w14:textId="77777777" w:rsidR="00AE1FCB" w:rsidRPr="00A846E1" w:rsidRDefault="00AE1FCB" w:rsidP="00AE1FCB">
      <w:pPr>
        <w:pStyle w:val="Blockquote"/>
        <w:spacing w:before="0" w:after="0"/>
        <w:ind w:left="0" w:right="32"/>
        <w:jc w:val="both"/>
        <w:rPr>
          <w:rFonts w:ascii="Arial" w:hAnsi="Arial" w:cs="Arial"/>
          <w:bCs/>
          <w:highlight w:val="lightGray"/>
        </w:rPr>
      </w:pPr>
    </w:p>
    <w:p w14:paraId="2D14ACE8" w14:textId="77777777" w:rsidR="00E04733" w:rsidRDefault="00AE1FCB" w:rsidP="00E04733">
      <w:pPr>
        <w:pStyle w:val="Blockquote"/>
        <w:spacing w:before="0" w:after="0"/>
        <w:ind w:left="0" w:right="32"/>
        <w:jc w:val="both"/>
        <w:rPr>
          <w:rFonts w:ascii="Arial" w:hAnsi="Arial" w:cs="Arial"/>
          <w:bCs/>
        </w:rPr>
      </w:pPr>
      <w:r w:rsidRPr="00E04733">
        <w:rPr>
          <w:rFonts w:ascii="Arial" w:hAnsi="Arial" w:cs="Arial"/>
          <w:bCs/>
        </w:rPr>
        <w:t>Applicants are required to apply online and need to submit:</w:t>
      </w:r>
    </w:p>
    <w:p w14:paraId="07FD94F7" w14:textId="77777777" w:rsidR="00E04733" w:rsidRDefault="00E04733" w:rsidP="00E04733">
      <w:pPr>
        <w:pStyle w:val="Blockquote"/>
        <w:spacing w:before="0" w:after="0"/>
        <w:ind w:left="0" w:right="32"/>
        <w:jc w:val="both"/>
        <w:rPr>
          <w:rFonts w:ascii="Arial" w:hAnsi="Arial" w:cs="Arial"/>
          <w:bCs/>
        </w:rPr>
      </w:pPr>
    </w:p>
    <w:p w14:paraId="2037DDB1" w14:textId="77777777" w:rsidR="00E04733" w:rsidRDefault="00E04733" w:rsidP="00E04733">
      <w:pPr>
        <w:pStyle w:val="Blockquote"/>
        <w:numPr>
          <w:ilvl w:val="0"/>
          <w:numId w:val="22"/>
        </w:numPr>
        <w:spacing w:before="0" w:after="0"/>
        <w:ind w:right="32"/>
        <w:jc w:val="both"/>
        <w:rPr>
          <w:rFonts w:ascii="Arial" w:hAnsi="Arial" w:cs="Arial"/>
          <w:bCs/>
        </w:rPr>
      </w:pPr>
      <w:r w:rsidRPr="00E04733">
        <w:rPr>
          <w:rFonts w:ascii="Arial" w:hAnsi="Arial" w:cs="Arial"/>
          <w:bCs/>
        </w:rPr>
        <w:t xml:space="preserve">A comprehensive </w:t>
      </w:r>
      <w:r w:rsidR="00AE1FCB" w:rsidRPr="00E04733">
        <w:rPr>
          <w:rFonts w:ascii="Arial" w:hAnsi="Arial" w:cs="Arial"/>
          <w:bCs/>
        </w:rPr>
        <w:t>Resume including 2</w:t>
      </w:r>
      <w:r w:rsidR="00743076" w:rsidRPr="00E04733">
        <w:rPr>
          <w:rFonts w:ascii="Arial" w:hAnsi="Arial" w:cs="Arial"/>
          <w:bCs/>
        </w:rPr>
        <w:t xml:space="preserve"> (two)</w:t>
      </w:r>
      <w:r w:rsidR="00AE1FCB" w:rsidRPr="00E04733">
        <w:rPr>
          <w:rFonts w:ascii="Arial" w:hAnsi="Arial" w:cs="Arial"/>
          <w:bCs/>
        </w:rPr>
        <w:t xml:space="preserve"> professional referees</w:t>
      </w:r>
    </w:p>
    <w:p w14:paraId="5FFD5002" w14:textId="458BD359" w:rsidR="00AE1FCB" w:rsidRPr="00E04733" w:rsidRDefault="00AE1FCB" w:rsidP="00E04733">
      <w:pPr>
        <w:pStyle w:val="Blockquote"/>
        <w:numPr>
          <w:ilvl w:val="0"/>
          <w:numId w:val="22"/>
        </w:numPr>
        <w:spacing w:before="0" w:after="0"/>
        <w:ind w:right="32"/>
        <w:jc w:val="both"/>
        <w:rPr>
          <w:rFonts w:ascii="Arial" w:hAnsi="Arial" w:cs="Arial"/>
          <w:bCs/>
        </w:rPr>
      </w:pPr>
      <w:r w:rsidRPr="00E04733">
        <w:rPr>
          <w:rFonts w:ascii="Arial" w:hAnsi="Arial" w:cs="Arial"/>
          <w:bCs/>
        </w:rPr>
        <w:lastRenderedPageBreak/>
        <w:t>A</w:t>
      </w:r>
      <w:r w:rsidR="00E04733" w:rsidRPr="00E04733">
        <w:rPr>
          <w:rFonts w:ascii="Arial" w:hAnsi="Arial" w:cs="Arial"/>
          <w:bCs/>
        </w:rPr>
        <w:t xml:space="preserve"> brief covering letter not exceeding 2 (two) pages demonstrating your skills and experience against the requirements of the position as outlines in the attached Job Description Form</w:t>
      </w:r>
      <w:r w:rsidRPr="00E04733">
        <w:rPr>
          <w:rFonts w:ascii="Arial" w:hAnsi="Arial" w:cs="Arial"/>
          <w:bCs/>
        </w:rPr>
        <w:t xml:space="preserve">  </w:t>
      </w:r>
    </w:p>
    <w:p w14:paraId="20FAFC72" w14:textId="77777777" w:rsidR="00AE1FCB" w:rsidRPr="00A846E1" w:rsidRDefault="00AE1FCB" w:rsidP="00AE1FCB">
      <w:pPr>
        <w:pStyle w:val="Blockquote"/>
        <w:tabs>
          <w:tab w:val="left" w:pos="540"/>
        </w:tabs>
        <w:spacing w:before="0" w:after="0"/>
        <w:ind w:left="900" w:right="32"/>
        <w:jc w:val="both"/>
        <w:rPr>
          <w:rFonts w:ascii="Arial" w:hAnsi="Arial" w:cs="Arial"/>
          <w:bCs/>
        </w:rPr>
      </w:pPr>
    </w:p>
    <w:p w14:paraId="57B36C7E" w14:textId="77777777" w:rsidR="00E46D8B" w:rsidRPr="00A846E1" w:rsidRDefault="00E46D8B" w:rsidP="00E46D8B">
      <w:pPr>
        <w:jc w:val="both"/>
        <w:rPr>
          <w:rFonts w:ascii="Arial" w:hAnsi="Arial" w:cs="Arial"/>
        </w:rPr>
      </w:pPr>
      <w:r w:rsidRPr="00A846E1">
        <w:rPr>
          <w:rFonts w:ascii="Arial" w:hAnsi="Arial" w:cs="Arial"/>
        </w:rPr>
        <w:t xml:space="preserve">To submit your application, please click on the </w:t>
      </w:r>
      <w:r w:rsidRPr="00A846E1">
        <w:rPr>
          <w:rFonts w:ascii="Arial" w:hAnsi="Arial" w:cs="Arial"/>
          <w:b/>
          <w:i/>
        </w:rPr>
        <w:t>Apply for Job</w:t>
      </w:r>
      <w:r w:rsidRPr="00A846E1">
        <w:rPr>
          <w:rFonts w:ascii="Arial" w:hAnsi="Arial" w:cs="Arial"/>
        </w:rPr>
        <w:t xml:space="preserve"> button. If you are experiencing any technical difficulties, please contact </w:t>
      </w:r>
      <w:r w:rsidR="006F3787" w:rsidRPr="00A846E1">
        <w:rPr>
          <w:rFonts w:ascii="Arial" w:hAnsi="Arial" w:cs="Arial"/>
        </w:rPr>
        <w:t xml:space="preserve">Establishment and Recruitment </w:t>
      </w:r>
      <w:r w:rsidRPr="00A846E1">
        <w:rPr>
          <w:rFonts w:ascii="Arial" w:hAnsi="Arial" w:cs="Arial"/>
        </w:rPr>
        <w:t>on (08) 9203 3735.</w:t>
      </w:r>
    </w:p>
    <w:p w14:paraId="1098F55B" w14:textId="60A6EAFD" w:rsidR="00E04733" w:rsidRPr="00A846E1" w:rsidRDefault="00E04733" w:rsidP="00174FC1">
      <w:pPr>
        <w:jc w:val="both"/>
        <w:rPr>
          <w:rFonts w:ascii="Arial" w:hAnsi="Arial" w:cs="Arial"/>
        </w:rPr>
      </w:pPr>
    </w:p>
    <w:p w14:paraId="774D5A12" w14:textId="77777777" w:rsidR="000D2BD6" w:rsidRPr="00A846E1" w:rsidRDefault="000D2BD6" w:rsidP="001C6421">
      <w:pPr>
        <w:pStyle w:val="Blockquote"/>
        <w:spacing w:before="0" w:after="0"/>
        <w:ind w:left="0" w:right="0"/>
        <w:jc w:val="both"/>
        <w:rPr>
          <w:rFonts w:ascii="Arial" w:hAnsi="Arial" w:cs="Arial"/>
          <w:b/>
          <w:bCs/>
        </w:rPr>
      </w:pPr>
      <w:r w:rsidRPr="00A846E1">
        <w:rPr>
          <w:rFonts w:ascii="Arial" w:hAnsi="Arial" w:cs="Arial"/>
          <w:b/>
          <w:bCs/>
        </w:rPr>
        <w:t>Other Conditions and Eligibility</w:t>
      </w:r>
    </w:p>
    <w:p w14:paraId="6D854F9C" w14:textId="77777777" w:rsidR="00F34B4B" w:rsidRDefault="00F34B4B" w:rsidP="001C6421">
      <w:pPr>
        <w:jc w:val="both"/>
        <w:rPr>
          <w:rFonts w:ascii="Arial" w:hAnsi="Arial" w:cs="Arial"/>
          <w:bCs/>
          <w:sz w:val="22"/>
          <w:szCs w:val="22"/>
        </w:rPr>
      </w:pPr>
      <w:r>
        <w:rPr>
          <w:rFonts w:ascii="Arial" w:hAnsi="Arial" w:cs="Arial"/>
          <w:bCs/>
        </w:rPr>
        <w:t>The WA Government mandatory COVID-19 vaccination policy includes occupations in TAFE colleges as critical to the ongoing delivery of critical services to the community. You are required to provide evidence that you have had your first COVID-19 vaccination by 31 December 2021 and are fully vaccinated by 31 January 2022.</w:t>
      </w:r>
    </w:p>
    <w:p w14:paraId="2E4C033E" w14:textId="77777777" w:rsidR="00F34B4B" w:rsidRDefault="00F34B4B" w:rsidP="00E46D8B">
      <w:pPr>
        <w:jc w:val="both"/>
        <w:rPr>
          <w:rFonts w:ascii="Arial" w:hAnsi="Arial" w:cs="Arial"/>
        </w:rPr>
      </w:pPr>
    </w:p>
    <w:p w14:paraId="352526D5" w14:textId="77777777" w:rsidR="00E46D8B" w:rsidRPr="00A846E1" w:rsidRDefault="00E46D8B" w:rsidP="00E46D8B">
      <w:pPr>
        <w:jc w:val="both"/>
        <w:rPr>
          <w:rFonts w:ascii="Arial" w:hAnsi="Arial" w:cs="Arial"/>
        </w:rPr>
      </w:pPr>
      <w:r w:rsidRPr="00A846E1">
        <w:rPr>
          <w:rFonts w:ascii="Arial" w:hAnsi="Arial" w:cs="Arial"/>
        </w:rPr>
        <w:t xml:space="preserve">Eligibility for employment is subject to obtaining a satisfactory Department of Education Criminal Clearance.  </w:t>
      </w:r>
      <w:r w:rsidR="00437B55" w:rsidRPr="00A846E1">
        <w:rPr>
          <w:rFonts w:ascii="Arial" w:hAnsi="Arial" w:cs="Arial"/>
        </w:rPr>
        <w:t>If</w:t>
      </w:r>
      <w:r w:rsidRPr="00A846E1">
        <w:rPr>
          <w:rFonts w:ascii="Arial" w:hAnsi="Arial" w:cs="Arial"/>
        </w:rPr>
        <w:t xml:space="preserve"> this position involve</w:t>
      </w:r>
      <w:r w:rsidR="00437B55" w:rsidRPr="00A846E1">
        <w:rPr>
          <w:rFonts w:ascii="Arial" w:hAnsi="Arial" w:cs="Arial"/>
        </w:rPr>
        <w:t>s</w:t>
      </w:r>
      <w:r w:rsidRPr="00A846E1">
        <w:rPr>
          <w:rFonts w:ascii="Arial" w:hAnsi="Arial" w:cs="Arial"/>
        </w:rPr>
        <w:t xml:space="preserve"> contact with children, the recommended occupant will also be required to obtain a Working with Children (WWC) Card.</w:t>
      </w:r>
    </w:p>
    <w:p w14:paraId="6D4F93E4" w14:textId="77777777" w:rsidR="000D2BD6" w:rsidRPr="00A846E1" w:rsidRDefault="000D2BD6" w:rsidP="00174FC1">
      <w:pPr>
        <w:jc w:val="both"/>
        <w:rPr>
          <w:rFonts w:ascii="Arial" w:hAnsi="Arial" w:cs="Arial"/>
        </w:rPr>
      </w:pPr>
    </w:p>
    <w:p w14:paraId="20E97BDB" w14:textId="77777777" w:rsidR="000D2BD6" w:rsidRPr="00A846E1" w:rsidRDefault="000D2BD6" w:rsidP="00CF0162">
      <w:pPr>
        <w:autoSpaceDE w:val="0"/>
        <w:autoSpaceDN w:val="0"/>
        <w:adjustRightInd w:val="0"/>
        <w:jc w:val="both"/>
        <w:rPr>
          <w:rFonts w:ascii="Arial" w:hAnsi="Arial" w:cs="Arial"/>
        </w:rPr>
      </w:pPr>
      <w:r w:rsidRPr="00A846E1">
        <w:rPr>
          <w:rFonts w:ascii="Arial" w:hAnsi="Arial" w:cs="Arial"/>
        </w:rPr>
        <w:t>To be eligible for appointment applicants must have a working visa (for fixed term contract appointments) or permanent residency (for permanent appointments).</w:t>
      </w:r>
    </w:p>
    <w:p w14:paraId="384134EF" w14:textId="77777777" w:rsidR="004679E6" w:rsidRPr="00A846E1" w:rsidRDefault="004679E6" w:rsidP="00CF0162">
      <w:pPr>
        <w:autoSpaceDE w:val="0"/>
        <w:autoSpaceDN w:val="0"/>
        <w:adjustRightInd w:val="0"/>
        <w:jc w:val="both"/>
        <w:rPr>
          <w:rFonts w:ascii="Arial" w:hAnsi="Arial" w:cs="Arial"/>
        </w:rPr>
      </w:pPr>
    </w:p>
    <w:p w14:paraId="38988D64" w14:textId="77777777" w:rsidR="00A156E0" w:rsidRPr="00A846E1" w:rsidRDefault="004679E6" w:rsidP="00174FC1">
      <w:pPr>
        <w:jc w:val="both"/>
        <w:rPr>
          <w:rFonts w:ascii="Arial" w:hAnsi="Arial" w:cs="Arial"/>
        </w:rPr>
      </w:pPr>
      <w:r w:rsidRPr="00C47D81">
        <w:rPr>
          <w:rFonts w:ascii="Arial" w:hAnsi="Arial" w:cs="Arial"/>
        </w:rPr>
        <w:t>Over the next twelve (12) months; candidates found “Suitable” through this process</w:t>
      </w:r>
      <w:r w:rsidR="00A4086A" w:rsidRPr="00C47D81">
        <w:rPr>
          <w:rFonts w:ascii="Arial" w:hAnsi="Arial" w:cs="Arial"/>
        </w:rPr>
        <w:t xml:space="preserve"> may be offered appointment to similar &amp; subsequent vacancies within the College, within other TAFE Colleges or across WA Government (subject to candidate permission being granted).</w:t>
      </w:r>
    </w:p>
    <w:p w14:paraId="4F7503A1" w14:textId="77777777" w:rsidR="004679E6" w:rsidRPr="00A846E1" w:rsidRDefault="004679E6" w:rsidP="00174FC1">
      <w:pPr>
        <w:jc w:val="both"/>
        <w:rPr>
          <w:rFonts w:ascii="Arial" w:hAnsi="Arial" w:cs="Arial"/>
          <w:i/>
        </w:rPr>
      </w:pPr>
    </w:p>
    <w:p w14:paraId="57190A35" w14:textId="77777777" w:rsidR="00E6341D" w:rsidRPr="00A846E1" w:rsidRDefault="00A156E0" w:rsidP="00174FC1">
      <w:pPr>
        <w:jc w:val="both"/>
        <w:rPr>
          <w:rFonts w:ascii="Arial" w:hAnsi="Arial" w:cs="Arial"/>
          <w:i/>
        </w:rPr>
      </w:pPr>
      <w:r w:rsidRPr="00A846E1">
        <w:rPr>
          <w:rFonts w:ascii="Arial" w:hAnsi="Arial" w:cs="Arial"/>
        </w:rPr>
        <w:t>Should no suitable applicant be identified, or an offer declined, the panel may search for further applicants beyond the closing date.</w:t>
      </w:r>
      <w:r w:rsidR="00E6341D" w:rsidRPr="00A846E1">
        <w:rPr>
          <w:rFonts w:ascii="Arial" w:hAnsi="Arial" w:cs="Arial"/>
          <w:i/>
        </w:rPr>
        <w:t xml:space="preserve">  </w:t>
      </w:r>
    </w:p>
    <w:p w14:paraId="76A98178" w14:textId="77777777" w:rsidR="00E6341D" w:rsidRPr="00A846E1" w:rsidRDefault="00E6341D" w:rsidP="00174FC1">
      <w:pPr>
        <w:jc w:val="both"/>
        <w:rPr>
          <w:rFonts w:ascii="Arial" w:hAnsi="Arial" w:cs="Arial"/>
        </w:rPr>
      </w:pPr>
    </w:p>
    <w:p w14:paraId="5FD8E036" w14:textId="77777777" w:rsidR="000D2BD6" w:rsidRPr="00A846E1" w:rsidRDefault="000D2BD6" w:rsidP="00174FC1">
      <w:pPr>
        <w:pStyle w:val="Blockquote"/>
        <w:spacing w:before="0" w:after="0"/>
        <w:ind w:left="0" w:right="32"/>
        <w:jc w:val="both"/>
        <w:rPr>
          <w:rFonts w:ascii="Arial" w:hAnsi="Arial" w:cs="Arial"/>
          <w:b/>
          <w:bCs/>
        </w:rPr>
      </w:pPr>
      <w:r w:rsidRPr="00A846E1">
        <w:rPr>
          <w:rFonts w:ascii="Arial" w:hAnsi="Arial" w:cs="Arial"/>
          <w:b/>
          <w:bCs/>
        </w:rPr>
        <w:t xml:space="preserve">Please note… </w:t>
      </w:r>
    </w:p>
    <w:p w14:paraId="1E1E6F21" w14:textId="77777777" w:rsidR="002037ED" w:rsidRPr="00A846E1" w:rsidRDefault="002037ED" w:rsidP="002037ED">
      <w:pPr>
        <w:pStyle w:val="Blockquote"/>
        <w:spacing w:before="0" w:after="0"/>
        <w:ind w:left="0" w:right="32"/>
        <w:jc w:val="both"/>
        <w:rPr>
          <w:rFonts w:ascii="Arial" w:hAnsi="Arial" w:cs="Arial"/>
        </w:rPr>
      </w:pPr>
      <w:r w:rsidRPr="00A846E1">
        <w:rPr>
          <w:rFonts w:ascii="Arial" w:hAnsi="Arial" w:cs="Arial"/>
        </w:rPr>
        <w:t>T</w:t>
      </w:r>
      <w:r w:rsidR="000D2BD6" w:rsidRPr="00A846E1">
        <w:rPr>
          <w:rFonts w:ascii="Arial" w:hAnsi="Arial" w:cs="Arial"/>
        </w:rPr>
        <w:t>he onus is on the applicant to ensure that their application is received by the closing date and time.</w:t>
      </w:r>
      <w:r w:rsidRPr="00A846E1">
        <w:rPr>
          <w:rFonts w:ascii="Arial" w:hAnsi="Arial" w:cs="Arial"/>
        </w:rPr>
        <w:t xml:space="preserve"> Late applications will not be accepted. </w:t>
      </w:r>
    </w:p>
    <w:p w14:paraId="109A13F7" w14:textId="77777777" w:rsidR="00E6341D" w:rsidRPr="00A846E1" w:rsidRDefault="00E6341D" w:rsidP="00174FC1">
      <w:pPr>
        <w:jc w:val="both"/>
        <w:rPr>
          <w:rFonts w:ascii="Arial" w:hAnsi="Arial" w:cs="Arial"/>
        </w:rPr>
      </w:pPr>
    </w:p>
    <w:p w14:paraId="01FCAF72" w14:textId="59A0BE53" w:rsidR="000D2BD6" w:rsidRPr="00A846E1" w:rsidRDefault="000D2BD6" w:rsidP="00174FC1">
      <w:pPr>
        <w:ind w:right="32"/>
        <w:jc w:val="both"/>
        <w:rPr>
          <w:rFonts w:ascii="Arial" w:hAnsi="Arial" w:cs="Arial"/>
          <w:b/>
          <w:bCs/>
        </w:rPr>
      </w:pPr>
      <w:r w:rsidRPr="00A846E1">
        <w:rPr>
          <w:rFonts w:ascii="Arial" w:hAnsi="Arial" w:cs="Arial"/>
          <w:b/>
          <w:bCs/>
        </w:rPr>
        <w:t xml:space="preserve">Applications </w:t>
      </w:r>
      <w:r w:rsidRPr="00E04733">
        <w:rPr>
          <w:rFonts w:ascii="Arial" w:hAnsi="Arial" w:cs="Arial"/>
          <w:b/>
          <w:bCs/>
        </w:rPr>
        <w:t xml:space="preserve">close </w:t>
      </w:r>
      <w:r w:rsidR="00E04733" w:rsidRPr="00E04733">
        <w:rPr>
          <w:rFonts w:ascii="Arial" w:eastAsia="Times New Roman" w:hAnsi="Arial" w:cs="Arial"/>
          <w:b/>
          <w:bCs/>
          <w:color w:val="000000"/>
          <w:lang w:eastAsia="en-AU"/>
        </w:rPr>
        <w:t xml:space="preserve">Friday, 1 April 2022 </w:t>
      </w:r>
      <w:r w:rsidRPr="00E04733">
        <w:rPr>
          <w:rFonts w:ascii="Arial" w:hAnsi="Arial" w:cs="Arial"/>
          <w:b/>
          <w:bCs/>
        </w:rPr>
        <w:t>at 4:</w:t>
      </w:r>
      <w:r w:rsidRPr="00A846E1">
        <w:rPr>
          <w:rFonts w:ascii="Arial" w:hAnsi="Arial" w:cs="Arial"/>
          <w:b/>
          <w:bCs/>
        </w:rPr>
        <w:t>00pm (</w:t>
      </w:r>
      <w:smartTag w:uri="urn:schemas-microsoft-com:office:smarttags" w:element="stockticker">
        <w:r w:rsidRPr="00A846E1">
          <w:rPr>
            <w:rFonts w:ascii="Arial" w:hAnsi="Arial" w:cs="Arial"/>
            <w:b/>
            <w:bCs/>
          </w:rPr>
          <w:t>WST</w:t>
        </w:r>
      </w:smartTag>
      <w:r w:rsidRPr="00A846E1">
        <w:rPr>
          <w:rFonts w:ascii="Arial" w:hAnsi="Arial" w:cs="Arial"/>
          <w:b/>
          <w:bCs/>
        </w:rPr>
        <w:t>).</w:t>
      </w:r>
    </w:p>
    <w:p w14:paraId="55E34B2E" w14:textId="77777777" w:rsidR="000D2BD6" w:rsidRPr="00A846E1" w:rsidRDefault="000D2BD6" w:rsidP="00C00861">
      <w:pPr>
        <w:pStyle w:val="Blockquote"/>
        <w:spacing w:before="0" w:after="0"/>
        <w:ind w:right="32"/>
        <w:jc w:val="both"/>
        <w:rPr>
          <w:rFonts w:ascii="Arial" w:hAnsi="Arial" w:cs="Arial"/>
          <w:bCs/>
          <w:i/>
        </w:rPr>
      </w:pPr>
    </w:p>
    <w:p w14:paraId="0BC80858" w14:textId="77777777" w:rsidR="000D2BD6" w:rsidRPr="00A846E1" w:rsidRDefault="000D2BD6" w:rsidP="00C00861">
      <w:pPr>
        <w:pStyle w:val="Blockquote"/>
        <w:spacing w:before="0" w:after="0"/>
        <w:ind w:right="32"/>
        <w:jc w:val="both"/>
        <w:rPr>
          <w:rFonts w:ascii="Arial" w:hAnsi="Arial" w:cs="Arial"/>
          <w:bCs/>
          <w:i/>
        </w:rPr>
      </w:pPr>
    </w:p>
    <w:p w14:paraId="72F3257F" w14:textId="77777777" w:rsidR="000D2BD6" w:rsidRPr="00A846E1" w:rsidRDefault="000D2BD6" w:rsidP="00C47D81">
      <w:pPr>
        <w:pStyle w:val="Blockquote"/>
        <w:spacing w:before="0" w:after="0"/>
        <w:ind w:left="0" w:right="32"/>
        <w:jc w:val="both"/>
        <w:rPr>
          <w:rFonts w:ascii="Arial" w:hAnsi="Arial" w:cs="Arial"/>
          <w:bCs/>
          <w:i/>
        </w:rPr>
      </w:pPr>
    </w:p>
    <w:sectPr w:rsidR="000D2BD6" w:rsidRPr="00A846E1" w:rsidSect="00677DD9">
      <w:headerReference w:type="even" r:id="rId12"/>
      <w:headerReference w:type="default" r:id="rId13"/>
      <w:headerReference w:type="first" r:id="rId14"/>
      <w:pgSz w:w="11906" w:h="16838"/>
      <w:pgMar w:top="851" w:right="1797" w:bottom="851"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2D599" w14:textId="77777777" w:rsidR="00E04733" w:rsidRDefault="00E04733" w:rsidP="00E04733">
      <w:r>
        <w:separator/>
      </w:r>
    </w:p>
  </w:endnote>
  <w:endnote w:type="continuationSeparator" w:id="0">
    <w:p w14:paraId="520816F9" w14:textId="77777777" w:rsidR="00E04733" w:rsidRDefault="00E04733" w:rsidP="00E04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3D9DDB" w14:textId="77777777" w:rsidR="00E04733" w:rsidRDefault="00E04733" w:rsidP="00E04733">
      <w:r>
        <w:separator/>
      </w:r>
    </w:p>
  </w:footnote>
  <w:footnote w:type="continuationSeparator" w:id="0">
    <w:p w14:paraId="51F81105" w14:textId="77777777" w:rsidR="00E04733" w:rsidRDefault="00E04733" w:rsidP="00E04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D674C" w14:textId="68996B0F" w:rsidR="00E04733" w:rsidRDefault="00E04733">
    <w:pPr>
      <w:pStyle w:val="Header"/>
    </w:pPr>
    <w:r>
      <w:rPr>
        <w:noProof/>
        <w:lang w:eastAsia="en-AU"/>
      </w:rPr>
      <mc:AlternateContent>
        <mc:Choice Requires="wps">
          <w:drawing>
            <wp:anchor distT="0" distB="0" distL="0" distR="0" simplePos="0" relativeHeight="251659264" behindDoc="0" locked="0" layoutInCell="1" allowOverlap="1" wp14:anchorId="60AD0ADE" wp14:editId="7EF198B5">
              <wp:simplePos x="635" y="635"/>
              <wp:positionH relativeFrom="column">
                <wp:align>center</wp:align>
              </wp:positionH>
              <wp:positionV relativeFrom="paragraph">
                <wp:posOffset>635</wp:posOffset>
              </wp:positionV>
              <wp:extent cx="443865" cy="443865"/>
              <wp:effectExtent l="0" t="0" r="5080" b="16510"/>
              <wp:wrapSquare wrapText="bothSides"/>
              <wp:docPr id="2" name="Text Box 2" descr="OFFICIAL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739755" w14:textId="2F816CA0" w:rsidR="00E04733" w:rsidRPr="00E04733" w:rsidRDefault="00E04733">
                          <w:pPr>
                            <w:rPr>
                              <w:rFonts w:ascii="Calibri" w:eastAsia="Calibri" w:hAnsi="Calibri" w:cs="Calibri"/>
                              <w:color w:val="FF0000"/>
                              <w:sz w:val="20"/>
                              <w:szCs w:val="20"/>
                            </w:rPr>
                          </w:pPr>
                          <w:r w:rsidRPr="00E04733">
                            <w:rPr>
                              <w:rFonts w:ascii="Calibri" w:eastAsia="Calibri" w:hAnsi="Calibri" w:cs="Calibri"/>
                              <w:color w:val="FF0000"/>
                              <w:sz w:val="20"/>
                              <w:szCs w:val="20"/>
                            </w:rPr>
                            <w:t>OFFICIAL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0AD0ADE" id="_x0000_t202" coordsize="21600,21600" o:spt="202" path="m,l,21600r21600,l21600,xe">
              <v:stroke joinstyle="miter"/>
              <v:path gradientshapeok="t" o:connecttype="rect"/>
            </v:shapetype>
            <v:shape id="Text Box 2" o:spid="_x0000_s1026" type="#_x0000_t202" alt="OFFICIAL Sensitive"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f3vKAIAAFAEAAAOAAAAZHJzL2Uyb0RvYy54bWysVE2P2jAQvVfqf7B8LwG6Xa0QYUVZUSGh&#10;ZSWo9mwch1iKPZY9kNBf37GTsO22p6oXM5nvefOG+WNranZRPmiwOZ+MxpwpK6HQ9pTz74f1pwfO&#10;AgpbiBqsyvlVBf64+Phh3riZmkIFdaE8oyQ2zBqX8wrRzbIsyEoZEUbglCVjCd4IpE9/ygovGspu&#10;6mw6Ht9nDfjCeZAqBNI+dUa+SPnLUknclWVQyOqcU2+YXp/eY3yzxVzMTl64Ssu+DfEPXRihLRW9&#10;pXoSKNjZ6z9SGS09BChxJMFkUJZaqjQDTTMZv5tmXwmn0iwETnA3mML/SyufLy+e6SLnU86sMLSi&#10;g2qRfYWWkaZQQRJau/V6s9ost2yvbNCoLyoC17gwo/i9owzYUgQRYNAHUkY82tKb+EuTMrLTCq43&#10;2GMdScq7u88P9184k2TqZcqevQU7H/CbAsOikHNPW01gi8s2YOc6uMRaFta6rtNma/ubgnJGTRY7&#10;7zqMErbHth/nCMWVpvHQESU4udZUcysCvghPzKABiO24o6esock59BJnFfgff9NHf1oYWTlriGk5&#10;t3QKnNUbS4uMpBwEPwjHQbBnswKi7oSuyMkkUoDHehBLD+aVTmAZa5BJWEmVco6DuMKO7XRCUi2X&#10;yYmo5wRu7d7JmDpCFPE7tK/Cux5kpO08w8BAMXuHdecbI4NbnpEQT4uIcHYY9igTbdMq+xOLd/Hr&#10;d/J6+yNY/AQAAP//AwBQSwMEFAAGAAgAAAAhAISw0yjWAAAAAwEAAA8AAABkcnMvZG93bnJldi54&#10;bWxMj8FOwzAMhu9IvENkJG4sGYexlabTNIkLNwZC2i1rvKYicaok69q3xzvB0f5/ff5cb6fgxYgp&#10;95E0LBcKBFIbbU+dhq/Pt6c1iFwMWeMjoYYZM2yb+7vaVDZe6QPHQ+kEQyhXRoMrZaikzK3DYPIi&#10;DkicnWMKpvCYOmmTuTI8ePms1EoG0xNfcGbAvcP253AJGl6m74hDxj0ez2ObXD+v/fus9ePDtHsF&#10;UXAqf2W46bM6NOx0iheyWXgN/Ei5bQVnq80GxIm5SoFsavnfvfkFAAD//wMAUEsBAi0AFAAGAAgA&#10;AAAhALaDOJL+AAAA4QEAABMAAAAAAAAAAAAAAAAAAAAAAFtDb250ZW50X1R5cGVzXS54bWxQSwEC&#10;LQAUAAYACAAAACEAOP0h/9YAAACUAQAACwAAAAAAAAAAAAAAAAAvAQAAX3JlbHMvLnJlbHNQSwEC&#10;LQAUAAYACAAAACEAYCH97ygCAABQBAAADgAAAAAAAAAAAAAAAAAuAgAAZHJzL2Uyb0RvYy54bWxQ&#10;SwECLQAUAAYACAAAACEAhLDTKNYAAAADAQAADwAAAAAAAAAAAAAAAACCBAAAZHJzL2Rvd25yZXYu&#10;eG1sUEsFBgAAAAAEAAQA8wAAAIUFAAAAAA==&#10;" filled="f" stroked="f">
              <v:textbox style="mso-fit-shape-to-text:t" inset="0,0,0,0">
                <w:txbxContent>
                  <w:p w14:paraId="2A739755" w14:textId="2F816CA0" w:rsidR="00E04733" w:rsidRPr="00E04733" w:rsidRDefault="00E04733">
                    <w:pPr>
                      <w:rPr>
                        <w:rFonts w:ascii="Calibri" w:eastAsia="Calibri" w:hAnsi="Calibri" w:cs="Calibri"/>
                        <w:color w:val="FF0000"/>
                        <w:sz w:val="20"/>
                        <w:szCs w:val="20"/>
                      </w:rPr>
                    </w:pPr>
                    <w:r w:rsidRPr="00E04733">
                      <w:rPr>
                        <w:rFonts w:ascii="Calibri" w:eastAsia="Calibri" w:hAnsi="Calibri" w:cs="Calibri"/>
                        <w:color w:val="FF0000"/>
                        <w:sz w:val="20"/>
                        <w:szCs w:val="20"/>
                      </w:rPr>
                      <w:t>OFFICIAL Sensitive</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8A78F" w14:textId="5EB17EE4" w:rsidR="00E04733" w:rsidRDefault="00E04733">
    <w:pPr>
      <w:pStyle w:val="Header"/>
    </w:pPr>
    <w:r>
      <w:rPr>
        <w:noProof/>
        <w:lang w:eastAsia="en-AU"/>
      </w:rPr>
      <mc:AlternateContent>
        <mc:Choice Requires="wps">
          <w:drawing>
            <wp:anchor distT="0" distB="0" distL="0" distR="0" simplePos="0" relativeHeight="251660288" behindDoc="0" locked="0" layoutInCell="1" allowOverlap="1" wp14:anchorId="5A5DCB31" wp14:editId="1970EAC3">
              <wp:simplePos x="635" y="635"/>
              <wp:positionH relativeFrom="column">
                <wp:align>center</wp:align>
              </wp:positionH>
              <wp:positionV relativeFrom="paragraph">
                <wp:posOffset>635</wp:posOffset>
              </wp:positionV>
              <wp:extent cx="443865" cy="443865"/>
              <wp:effectExtent l="0" t="0" r="5080" b="16510"/>
              <wp:wrapSquare wrapText="bothSides"/>
              <wp:docPr id="3" name="Text Box 3" descr="OFFICIAL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5EFA5D" w14:textId="04B774E4" w:rsidR="00E04733" w:rsidRPr="00E04733" w:rsidRDefault="00E04733">
                          <w:pPr>
                            <w:rPr>
                              <w:rFonts w:ascii="Calibri" w:eastAsia="Calibri" w:hAnsi="Calibri" w:cs="Calibri"/>
                              <w:color w:val="FF0000"/>
                              <w:sz w:val="20"/>
                              <w:szCs w:val="20"/>
                            </w:rPr>
                          </w:pPr>
                          <w:r w:rsidRPr="00E04733">
                            <w:rPr>
                              <w:rFonts w:ascii="Calibri" w:eastAsia="Calibri" w:hAnsi="Calibri" w:cs="Calibri"/>
                              <w:color w:val="FF0000"/>
                              <w:sz w:val="20"/>
                              <w:szCs w:val="20"/>
                            </w:rPr>
                            <w:t>OFFICIAL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A5DCB31" id="_x0000_t202" coordsize="21600,21600" o:spt="202" path="m,l,21600r21600,l21600,xe">
              <v:stroke joinstyle="miter"/>
              <v:path gradientshapeok="t" o:connecttype="rect"/>
            </v:shapetype>
            <v:shape id="Text Box 3" o:spid="_x0000_s1027" type="#_x0000_t202" alt="OFFICIAL Sensitive"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8hlKgIAAFcEAAAOAAAAZHJzL2Uyb0RvYy54bWysVN9v2jAQfp+0/8Hy+wi0XVUhQsWomJBQ&#10;qQRTn43jEEuxz7IPEvbX7+wktOv2NO3FXO73ffcds8fW1OysfNBgcz4ZjTlTVkKh7THnP/arLw+c&#10;BRS2EDVYlfOLCvxx/vnTrHFTdQMV1IXyjJLYMG1czitEN82yICtlRBiBU5aMJXgjkD79MSu8aCi7&#10;qbOb8fg+a8AXzoNUIZD2qTPyecpflkritiyDQlbnnHrD9Pr0HuKbzWdievTCVVr2bYh/6MIIbano&#10;NdWTQMFOXv+RymjpIUCJIwkmg7LUUqUZaJrJ+MM0u0o4lWYhcIK7whT+X1r5fH7xTBc5v+XMCkMr&#10;2qsW2TdoGWkKFSShtV2t1sv1YsN2ygaN+qwicI0LU4rfOcqALUUQAQZ9IGXEoy29ib80KSM7reBy&#10;hT3WkaS8u7t9uP/KmSRTL1P27C3Y+YDfFRgWhZx72moCW5w3ATvXwSXWsrDSdZ02W9vfFJQzarLY&#10;eddhlLA9tAmCa/cHKC40lIeOL8HJlabSGxHwRXgiCM1BpMctPWUNTc6hlzirwP/8mz76097IyllD&#10;hMu5pYvgrF5b2mfk5iD4QTgMgj2ZJRCDJ3RMTiaRAjzWg1h6MK90CYtYg0zCSqqUcxzEJXakp0uS&#10;arFITsRAJ3Bjd07G1BGpCOO+fRXe9VgjLekZBiKK6QfIO98YGdzihAR82kdEtcOwB5vYmzbaX1o8&#10;j/ffyevt/2D+CwAA//8DAFBLAwQUAAYACAAAACEAhLDTKNYAAAADAQAADwAAAGRycy9kb3ducmV2&#10;LnhtbEyPwU7DMAyG70i8Q2QkbiwZh7GVptM0iQs3BkLaLWu8piJxqiTr2rfHO8HR/n99/lxvp+DF&#10;iCn3kTQsFwoEUhttT52Gr8+3pzWIXAxZ4yOhhhkzbJv7u9pUNl7pA8dD6QRDKFdGgytlqKTMrcNg&#10;8iIOSJydYwqm8Jg6aZO5Mjx4+azUSgbTE19wZsC9w/bncAkaXqbviEPGPR7PY5tcP6/9+6z148O0&#10;ewVRcCp/Zbjpszo07HSKF7JZeA38SLltBWerzQbEiblKgWxq+d+9+QUAAP//AwBQSwECLQAUAAYA&#10;CAAAACEAtoM4kv4AAADhAQAAEwAAAAAAAAAAAAAAAAAAAAAAW0NvbnRlbnRfVHlwZXNdLnhtbFBL&#10;AQItABQABgAIAAAAIQA4/SH/1gAAAJQBAAALAAAAAAAAAAAAAAAAAC8BAABfcmVscy8ucmVsc1BL&#10;AQItABQABgAIAAAAIQDqd8hlKgIAAFcEAAAOAAAAAAAAAAAAAAAAAC4CAABkcnMvZTJvRG9jLnht&#10;bFBLAQItABQABgAIAAAAIQCEsNMo1gAAAAMBAAAPAAAAAAAAAAAAAAAAAIQEAABkcnMvZG93bnJl&#10;di54bWxQSwUGAAAAAAQABADzAAAAhwUAAAAA&#10;" filled="f" stroked="f">
              <v:textbox style="mso-fit-shape-to-text:t" inset="0,0,0,0">
                <w:txbxContent>
                  <w:p w14:paraId="065EFA5D" w14:textId="04B774E4" w:rsidR="00E04733" w:rsidRPr="00E04733" w:rsidRDefault="00E04733">
                    <w:pPr>
                      <w:rPr>
                        <w:rFonts w:ascii="Calibri" w:eastAsia="Calibri" w:hAnsi="Calibri" w:cs="Calibri"/>
                        <w:color w:val="FF0000"/>
                        <w:sz w:val="20"/>
                        <w:szCs w:val="20"/>
                      </w:rPr>
                    </w:pPr>
                    <w:r w:rsidRPr="00E04733">
                      <w:rPr>
                        <w:rFonts w:ascii="Calibri" w:eastAsia="Calibri" w:hAnsi="Calibri" w:cs="Calibri"/>
                        <w:color w:val="FF0000"/>
                        <w:sz w:val="20"/>
                        <w:szCs w:val="20"/>
                      </w:rPr>
                      <w:t>OFFICIAL Sensitive</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6EA9A" w14:textId="50C978A1" w:rsidR="00E04733" w:rsidRDefault="00E04733">
    <w:pPr>
      <w:pStyle w:val="Header"/>
    </w:pPr>
    <w:r>
      <w:rPr>
        <w:noProof/>
        <w:lang w:eastAsia="en-AU"/>
      </w:rPr>
      <mc:AlternateContent>
        <mc:Choice Requires="wps">
          <w:drawing>
            <wp:anchor distT="0" distB="0" distL="0" distR="0" simplePos="0" relativeHeight="251658240" behindDoc="0" locked="0" layoutInCell="1" allowOverlap="1" wp14:anchorId="5C25988C" wp14:editId="5A5E0958">
              <wp:simplePos x="635" y="635"/>
              <wp:positionH relativeFrom="column">
                <wp:align>center</wp:align>
              </wp:positionH>
              <wp:positionV relativeFrom="paragraph">
                <wp:posOffset>635</wp:posOffset>
              </wp:positionV>
              <wp:extent cx="443865" cy="443865"/>
              <wp:effectExtent l="0" t="0" r="5080" b="16510"/>
              <wp:wrapSquare wrapText="bothSides"/>
              <wp:docPr id="1" name="Text Box 1" descr="OFFICIAL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34B813" w14:textId="738664FA" w:rsidR="00E04733" w:rsidRPr="00E04733" w:rsidRDefault="00E04733">
                          <w:pPr>
                            <w:rPr>
                              <w:rFonts w:ascii="Calibri" w:eastAsia="Calibri" w:hAnsi="Calibri" w:cs="Calibri"/>
                              <w:color w:val="FF0000"/>
                              <w:sz w:val="20"/>
                              <w:szCs w:val="20"/>
                            </w:rPr>
                          </w:pPr>
                          <w:r w:rsidRPr="00E04733">
                            <w:rPr>
                              <w:rFonts w:ascii="Calibri" w:eastAsia="Calibri" w:hAnsi="Calibri" w:cs="Calibri"/>
                              <w:color w:val="FF0000"/>
                              <w:sz w:val="20"/>
                              <w:szCs w:val="20"/>
                            </w:rPr>
                            <w:t>OFFICIAL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C25988C" id="_x0000_t202" coordsize="21600,21600" o:spt="202" path="m,l,21600r21600,l21600,xe">
              <v:stroke joinstyle="miter"/>
              <v:path gradientshapeok="t" o:connecttype="rect"/>
            </v:shapetype>
            <v:shape id="Text Box 1" o:spid="_x0000_s1028" type="#_x0000_t202" alt="OFFICIAL Sensitive"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1BBLAIAAFcEAAAOAAAAZHJzL2Uyb0RvYy54bWysVE1v2zAMvQ/YfxB0X5xmXVEYcYosRYYA&#10;QVsgGXpWZDkWYH1AUmJnv35Psp1u3U7DLgrNj0fykcz8oVMNOQvnpdEFvZlMKRGam1LqY0G/79ef&#10;7inxgemSNUaLgl6Epw+Ljx/mrc3FzNSmKYUjANE+b21B6xBsnmWe10IxPzFWaBgr4xQL+HTHrHSs&#10;Bbpqstl0epe1xpXWGS68h/axN9JFwq8qwcNzVXkRSFNQ1BbS69J7iG+2mLP86JitJR/KYP9QhWJS&#10;I+kV6pEFRk5O/gGlJHfGmypMuFGZqSrJReoB3dxM33Wzq5kVqReQ4+2VJv//YPnT+cURWWJ2lGim&#10;MKK96AL5ajoCTSk8B1vP6/VmtVluyU5oL4M8i0hca32O+J0FQugQEUEGvYcy8tFVTsVfdEpgxwgu&#10;V9pjHg7l7e3n+7svlHCYBhko2VuwdT58E0aRKBTUYaqJbHbe+tC7ji4xlzZr2TTQs7zRvymAGTVZ&#10;rLyvMEqhO3SJgtlY/cGUFzTlTL8v3vK1ROot8+GFOSwI+sDSh2c8VWPagppBoqQ27sff9NEfc4OV&#10;khYLV1CNi6Ck2WjMM+7mKLhROIyCPqmVwQZjIqgliQhwoRnFyhn1iktYxhwwMc2RqaBhFFehX3pc&#10;EhfLZXLCBloWtnpneYSOTEUa990rc3bgOmBIT2ZcRJa/o7z3jZHeLk8BxKd5RFZ7Dgeysb1posOl&#10;xfP49Tt5vf0fLH4CAAD//wMAUEsDBBQABgAIAAAAIQCEsNMo1gAAAAMBAAAPAAAAZHJzL2Rvd25y&#10;ZXYueG1sTI/BTsMwDIbvSLxDZCRuLBmHsZWm0zSJCzcGQtota7ymInGqJOvat8c7wdH+f33+XG+n&#10;4MWIKfeRNCwXCgRSG21PnYavz7enNYhcDFnjI6GGGTNsm/u72lQ2XukDx0PpBEMoV0aDK2WopMyt&#10;w2DyIg5InJ1jCqbwmDppk7kyPHj5rNRKBtMTX3BmwL3D9udwCRpepu+IQ8Y9Hs9jm1w/r/37rPXj&#10;w7R7BVFwKn9luOmzOjTsdIoXsll4DfxIuW0FZ6vNBsSJuUqBbGr53735BQAA//8DAFBLAQItABQA&#10;BgAIAAAAIQC2gziS/gAAAOEBAAATAAAAAAAAAAAAAAAAAAAAAABbQ29udGVudF9UeXBlc10ueG1s&#10;UEsBAi0AFAAGAAgAAAAhADj9If/WAAAAlAEAAAsAAAAAAAAAAAAAAAAALwEAAF9yZWxzLy5yZWxz&#10;UEsBAi0AFAAGAAgAAAAhAMwXUEEsAgAAVwQAAA4AAAAAAAAAAAAAAAAALgIAAGRycy9lMm9Eb2Mu&#10;eG1sUEsBAi0AFAAGAAgAAAAhAISw0yjWAAAAAwEAAA8AAAAAAAAAAAAAAAAAhgQAAGRycy9kb3du&#10;cmV2LnhtbFBLBQYAAAAABAAEAPMAAACJBQAAAAA=&#10;" filled="f" stroked="f">
              <v:textbox style="mso-fit-shape-to-text:t" inset="0,0,0,0">
                <w:txbxContent>
                  <w:p w14:paraId="1A34B813" w14:textId="738664FA" w:rsidR="00E04733" w:rsidRPr="00E04733" w:rsidRDefault="00E04733">
                    <w:pPr>
                      <w:rPr>
                        <w:rFonts w:ascii="Calibri" w:eastAsia="Calibri" w:hAnsi="Calibri" w:cs="Calibri"/>
                        <w:color w:val="FF0000"/>
                        <w:sz w:val="20"/>
                        <w:szCs w:val="20"/>
                      </w:rPr>
                    </w:pPr>
                    <w:r w:rsidRPr="00E04733">
                      <w:rPr>
                        <w:rFonts w:ascii="Calibri" w:eastAsia="Calibri" w:hAnsi="Calibri" w:cs="Calibri"/>
                        <w:color w:val="FF0000"/>
                        <w:sz w:val="20"/>
                        <w:szCs w:val="20"/>
                      </w:rPr>
                      <w:t>OFFICIAL Sensitive</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124E8"/>
    <w:multiLevelType w:val="hybridMultilevel"/>
    <w:tmpl w:val="091E2CA4"/>
    <w:lvl w:ilvl="0" w:tplc="0C09000F">
      <w:start w:val="1"/>
      <w:numFmt w:val="decimal"/>
      <w:lvlText w:val="%1."/>
      <w:lvlJc w:val="left"/>
      <w:pPr>
        <w:tabs>
          <w:tab w:val="num" w:pos="360"/>
        </w:tabs>
        <w:ind w:left="360" w:hanging="360"/>
      </w:pPr>
      <w:rPr>
        <w:rFonts w:cs="Times New Roman"/>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DC902A2"/>
    <w:multiLevelType w:val="hybridMultilevel"/>
    <w:tmpl w:val="64322E8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403B49"/>
    <w:multiLevelType w:val="hybridMultilevel"/>
    <w:tmpl w:val="3F228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1C597D"/>
    <w:multiLevelType w:val="hybridMultilevel"/>
    <w:tmpl w:val="EB9A2C68"/>
    <w:lvl w:ilvl="0" w:tplc="C99CE8FC">
      <w:numFmt w:val="bullet"/>
      <w:lvlText w:val="-"/>
      <w:lvlJc w:val="left"/>
      <w:pPr>
        <w:tabs>
          <w:tab w:val="num" w:pos="720"/>
        </w:tabs>
        <w:ind w:left="720" w:hanging="360"/>
      </w:pPr>
      <w:rPr>
        <w:rFonts w:ascii="Arial" w:eastAsia="Times New Roman" w:hAnsi="Aria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0377B5"/>
    <w:multiLevelType w:val="singleLevel"/>
    <w:tmpl w:val="8CDC7858"/>
    <w:lvl w:ilvl="0">
      <w:start w:val="5"/>
      <w:numFmt w:val="decimal"/>
      <w:lvlText w:val="%1."/>
      <w:lvlJc w:val="left"/>
      <w:pPr>
        <w:tabs>
          <w:tab w:val="num" w:pos="360"/>
        </w:tabs>
        <w:ind w:left="360" w:hanging="360"/>
      </w:pPr>
      <w:rPr>
        <w:rFonts w:cs="Times New Roman"/>
      </w:rPr>
    </w:lvl>
  </w:abstractNum>
  <w:abstractNum w:abstractNumId="5" w15:restartNumberingAfterBreak="0">
    <w:nsid w:val="31746627"/>
    <w:multiLevelType w:val="hybridMultilevel"/>
    <w:tmpl w:val="8B3A950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396201"/>
    <w:multiLevelType w:val="hybridMultilevel"/>
    <w:tmpl w:val="2DB62C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3CF3F3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7A53738"/>
    <w:multiLevelType w:val="hybridMultilevel"/>
    <w:tmpl w:val="1D7A31F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535D1B"/>
    <w:multiLevelType w:val="singleLevel"/>
    <w:tmpl w:val="89C608CA"/>
    <w:lvl w:ilvl="0">
      <w:start w:val="1"/>
      <w:numFmt w:val="decimal"/>
      <w:lvlText w:val="%1."/>
      <w:legacy w:legacy="1" w:legacySpace="0" w:legacyIndent="283"/>
      <w:lvlJc w:val="left"/>
      <w:pPr>
        <w:ind w:left="283" w:hanging="283"/>
      </w:pPr>
      <w:rPr>
        <w:rFonts w:cs="Times New Roman"/>
      </w:rPr>
    </w:lvl>
  </w:abstractNum>
  <w:abstractNum w:abstractNumId="10" w15:restartNumberingAfterBreak="0">
    <w:nsid w:val="48814046"/>
    <w:multiLevelType w:val="singleLevel"/>
    <w:tmpl w:val="6DF85A9C"/>
    <w:lvl w:ilvl="0">
      <w:start w:val="3"/>
      <w:numFmt w:val="decimal"/>
      <w:lvlText w:val="%1."/>
      <w:lvlJc w:val="left"/>
      <w:pPr>
        <w:tabs>
          <w:tab w:val="num" w:pos="360"/>
        </w:tabs>
        <w:ind w:left="360" w:hanging="360"/>
      </w:pPr>
      <w:rPr>
        <w:rFonts w:cs="Times New Roman"/>
      </w:rPr>
    </w:lvl>
  </w:abstractNum>
  <w:abstractNum w:abstractNumId="11" w15:restartNumberingAfterBreak="0">
    <w:nsid w:val="48EA040F"/>
    <w:multiLevelType w:val="singleLevel"/>
    <w:tmpl w:val="0C09000F"/>
    <w:lvl w:ilvl="0">
      <w:start w:val="1"/>
      <w:numFmt w:val="decimal"/>
      <w:lvlText w:val="%1."/>
      <w:lvlJc w:val="left"/>
      <w:pPr>
        <w:tabs>
          <w:tab w:val="num" w:pos="360"/>
        </w:tabs>
        <w:ind w:left="360" w:hanging="360"/>
      </w:pPr>
      <w:rPr>
        <w:rFonts w:cs="Times New Roman"/>
      </w:rPr>
    </w:lvl>
  </w:abstractNum>
  <w:abstractNum w:abstractNumId="12" w15:restartNumberingAfterBreak="0">
    <w:nsid w:val="4BAF413D"/>
    <w:multiLevelType w:val="hybridMultilevel"/>
    <w:tmpl w:val="2618DB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D991BF4"/>
    <w:multiLevelType w:val="singleLevel"/>
    <w:tmpl w:val="F76459FC"/>
    <w:lvl w:ilvl="0">
      <w:start w:val="1"/>
      <w:numFmt w:val="decimal"/>
      <w:lvlText w:val="%1."/>
      <w:lvlJc w:val="left"/>
      <w:pPr>
        <w:tabs>
          <w:tab w:val="num" w:pos="360"/>
        </w:tabs>
        <w:ind w:left="360" w:hanging="360"/>
      </w:pPr>
      <w:rPr>
        <w:rFonts w:cs="Times New Roman"/>
      </w:rPr>
    </w:lvl>
  </w:abstractNum>
  <w:abstractNum w:abstractNumId="14" w15:restartNumberingAfterBreak="0">
    <w:nsid w:val="525F5036"/>
    <w:multiLevelType w:val="hybridMultilevel"/>
    <w:tmpl w:val="ECE22C10"/>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2DD408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39D025F"/>
    <w:multiLevelType w:val="hybridMultilevel"/>
    <w:tmpl w:val="5B6E0D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A134A05"/>
    <w:multiLevelType w:val="hybridMultilevel"/>
    <w:tmpl w:val="F8463164"/>
    <w:lvl w:ilvl="0" w:tplc="0C090001">
      <w:start w:val="1"/>
      <w:numFmt w:val="bullet"/>
      <w:lvlText w:val=""/>
      <w:lvlJc w:val="left"/>
      <w:pPr>
        <w:tabs>
          <w:tab w:val="num" w:pos="1260"/>
        </w:tabs>
        <w:ind w:left="1260" w:hanging="360"/>
      </w:pPr>
      <w:rPr>
        <w:rFonts w:ascii="Symbol" w:hAnsi="Symbol" w:hint="default"/>
      </w:rPr>
    </w:lvl>
    <w:lvl w:ilvl="1" w:tplc="0C090003" w:tentative="1">
      <w:start w:val="1"/>
      <w:numFmt w:val="bullet"/>
      <w:lvlText w:val="o"/>
      <w:lvlJc w:val="left"/>
      <w:pPr>
        <w:tabs>
          <w:tab w:val="num" w:pos="1980"/>
        </w:tabs>
        <w:ind w:left="1980" w:hanging="360"/>
      </w:pPr>
      <w:rPr>
        <w:rFonts w:ascii="Courier New" w:hAnsi="Courier New"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616533D8"/>
    <w:multiLevelType w:val="multilevel"/>
    <w:tmpl w:val="15165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580755A"/>
    <w:multiLevelType w:val="hybridMultilevel"/>
    <w:tmpl w:val="76DC304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5"/>
  </w:num>
  <w:num w:numId="3">
    <w:abstractNumId w:val="9"/>
  </w:num>
  <w:num w:numId="4">
    <w:abstractNumId w:val="4"/>
  </w:num>
  <w:num w:numId="5">
    <w:abstractNumId w:val="10"/>
  </w:num>
  <w:num w:numId="6">
    <w:abstractNumId w:val="13"/>
  </w:num>
  <w:num w:numId="7">
    <w:abstractNumId w:val="15"/>
  </w:num>
  <w:num w:numId="8">
    <w:abstractNumId w:val="11"/>
  </w:num>
  <w:num w:numId="9">
    <w:abstractNumId w:val="14"/>
  </w:num>
  <w:num w:numId="10">
    <w:abstractNumId w:val="0"/>
  </w:num>
  <w:num w:numId="11">
    <w:abstractNumId w:val="3"/>
  </w:num>
  <w:num w:numId="12">
    <w:abstractNumId w:val="8"/>
  </w:num>
  <w:num w:numId="13">
    <w:abstractNumId w:val="17"/>
  </w:num>
  <w:num w:numId="14">
    <w:abstractNumId w:val="1"/>
  </w:num>
  <w:num w:numId="15">
    <w:abstractNumId w:val="19"/>
  </w:num>
  <w:num w:numId="16">
    <w:abstractNumId w:val="5"/>
  </w:num>
  <w:num w:numId="17">
    <w:abstractNumId w:val="18"/>
  </w:num>
  <w:num w:numId="18">
    <w:abstractNumId w:val="16"/>
  </w:num>
  <w:num w:numId="19">
    <w:abstractNumId w:val="18"/>
  </w:num>
  <w:num w:numId="20">
    <w:abstractNumId w:val="12"/>
  </w:num>
  <w:num w:numId="21">
    <w:abstractNumId w:val="6"/>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DD9"/>
    <w:rsid w:val="00005B3D"/>
    <w:rsid w:val="00007A4D"/>
    <w:rsid w:val="0001061D"/>
    <w:rsid w:val="000147A4"/>
    <w:rsid w:val="000218B8"/>
    <w:rsid w:val="00057950"/>
    <w:rsid w:val="00064BBF"/>
    <w:rsid w:val="00064FB3"/>
    <w:rsid w:val="00081718"/>
    <w:rsid w:val="00086CB9"/>
    <w:rsid w:val="000900F3"/>
    <w:rsid w:val="00094EB9"/>
    <w:rsid w:val="000D2BD6"/>
    <w:rsid w:val="000F4324"/>
    <w:rsid w:val="000F5D77"/>
    <w:rsid w:val="00101E69"/>
    <w:rsid w:val="001027CC"/>
    <w:rsid w:val="00103B54"/>
    <w:rsid w:val="00114E4D"/>
    <w:rsid w:val="001257B6"/>
    <w:rsid w:val="00133055"/>
    <w:rsid w:val="0014274F"/>
    <w:rsid w:val="00152C09"/>
    <w:rsid w:val="00157A97"/>
    <w:rsid w:val="00160C99"/>
    <w:rsid w:val="00174FC1"/>
    <w:rsid w:val="00175C5B"/>
    <w:rsid w:val="001822AB"/>
    <w:rsid w:val="00193BFB"/>
    <w:rsid w:val="001C6421"/>
    <w:rsid w:val="001C767F"/>
    <w:rsid w:val="0020172D"/>
    <w:rsid w:val="00201CF2"/>
    <w:rsid w:val="00203790"/>
    <w:rsid w:val="002037ED"/>
    <w:rsid w:val="00203821"/>
    <w:rsid w:val="0021063D"/>
    <w:rsid w:val="0021186B"/>
    <w:rsid w:val="00213028"/>
    <w:rsid w:val="0022278C"/>
    <w:rsid w:val="00226E23"/>
    <w:rsid w:val="002348ED"/>
    <w:rsid w:val="002455BC"/>
    <w:rsid w:val="00257636"/>
    <w:rsid w:val="0027644B"/>
    <w:rsid w:val="002A5540"/>
    <w:rsid w:val="002A5BBB"/>
    <w:rsid w:val="002B0DF4"/>
    <w:rsid w:val="002F134C"/>
    <w:rsid w:val="0031091E"/>
    <w:rsid w:val="003111ED"/>
    <w:rsid w:val="00340A2C"/>
    <w:rsid w:val="003656D5"/>
    <w:rsid w:val="00372142"/>
    <w:rsid w:val="00372E27"/>
    <w:rsid w:val="00375B4C"/>
    <w:rsid w:val="003847F5"/>
    <w:rsid w:val="003903A1"/>
    <w:rsid w:val="003933FD"/>
    <w:rsid w:val="003979A1"/>
    <w:rsid w:val="003B019B"/>
    <w:rsid w:val="003C6FA3"/>
    <w:rsid w:val="003D759A"/>
    <w:rsid w:val="003E1733"/>
    <w:rsid w:val="003F15B3"/>
    <w:rsid w:val="003F16F0"/>
    <w:rsid w:val="004028C1"/>
    <w:rsid w:val="00402CF0"/>
    <w:rsid w:val="00403778"/>
    <w:rsid w:val="004041AA"/>
    <w:rsid w:val="00415B05"/>
    <w:rsid w:val="00434F25"/>
    <w:rsid w:val="00436979"/>
    <w:rsid w:val="00437B55"/>
    <w:rsid w:val="00446791"/>
    <w:rsid w:val="004475EF"/>
    <w:rsid w:val="00453C62"/>
    <w:rsid w:val="004679E6"/>
    <w:rsid w:val="0047577E"/>
    <w:rsid w:val="00485B37"/>
    <w:rsid w:val="004919A3"/>
    <w:rsid w:val="004A5A5D"/>
    <w:rsid w:val="004D5DBC"/>
    <w:rsid w:val="00503CCB"/>
    <w:rsid w:val="0050452A"/>
    <w:rsid w:val="00507325"/>
    <w:rsid w:val="00530880"/>
    <w:rsid w:val="005417DE"/>
    <w:rsid w:val="00544B3E"/>
    <w:rsid w:val="0054759C"/>
    <w:rsid w:val="00550C96"/>
    <w:rsid w:val="00550E0B"/>
    <w:rsid w:val="005704E3"/>
    <w:rsid w:val="005827A6"/>
    <w:rsid w:val="00586434"/>
    <w:rsid w:val="00593517"/>
    <w:rsid w:val="005B6FCC"/>
    <w:rsid w:val="005E04B6"/>
    <w:rsid w:val="006102B6"/>
    <w:rsid w:val="006145B3"/>
    <w:rsid w:val="0062173D"/>
    <w:rsid w:val="006223CC"/>
    <w:rsid w:val="00626C38"/>
    <w:rsid w:val="0065398D"/>
    <w:rsid w:val="00655D28"/>
    <w:rsid w:val="00677DD9"/>
    <w:rsid w:val="006878CA"/>
    <w:rsid w:val="0069413A"/>
    <w:rsid w:val="00695E2D"/>
    <w:rsid w:val="006A78A0"/>
    <w:rsid w:val="006B2F02"/>
    <w:rsid w:val="006C5EE3"/>
    <w:rsid w:val="006E5FA3"/>
    <w:rsid w:val="006F3787"/>
    <w:rsid w:val="006F4650"/>
    <w:rsid w:val="00707B0F"/>
    <w:rsid w:val="00721F2A"/>
    <w:rsid w:val="00726B9E"/>
    <w:rsid w:val="007272A6"/>
    <w:rsid w:val="00743076"/>
    <w:rsid w:val="00744915"/>
    <w:rsid w:val="007578D3"/>
    <w:rsid w:val="007719F0"/>
    <w:rsid w:val="00775832"/>
    <w:rsid w:val="007B1C7F"/>
    <w:rsid w:val="007B3A97"/>
    <w:rsid w:val="007B40C6"/>
    <w:rsid w:val="007B7336"/>
    <w:rsid w:val="007C5044"/>
    <w:rsid w:val="007E28B4"/>
    <w:rsid w:val="007F0D45"/>
    <w:rsid w:val="007F12B4"/>
    <w:rsid w:val="007F2BC5"/>
    <w:rsid w:val="007F3907"/>
    <w:rsid w:val="007F4F0F"/>
    <w:rsid w:val="00802EE8"/>
    <w:rsid w:val="0080552C"/>
    <w:rsid w:val="0081282A"/>
    <w:rsid w:val="00815A47"/>
    <w:rsid w:val="0082576C"/>
    <w:rsid w:val="00843234"/>
    <w:rsid w:val="00843328"/>
    <w:rsid w:val="00860A46"/>
    <w:rsid w:val="00863FF8"/>
    <w:rsid w:val="0086551C"/>
    <w:rsid w:val="00884393"/>
    <w:rsid w:val="008949E5"/>
    <w:rsid w:val="00896B16"/>
    <w:rsid w:val="008B1DDE"/>
    <w:rsid w:val="008B3844"/>
    <w:rsid w:val="008C3F00"/>
    <w:rsid w:val="008D123D"/>
    <w:rsid w:val="008E68FD"/>
    <w:rsid w:val="008F4D8C"/>
    <w:rsid w:val="008F641A"/>
    <w:rsid w:val="009114E0"/>
    <w:rsid w:val="0091290C"/>
    <w:rsid w:val="0091411A"/>
    <w:rsid w:val="00920716"/>
    <w:rsid w:val="00924AD7"/>
    <w:rsid w:val="0092772F"/>
    <w:rsid w:val="009353FC"/>
    <w:rsid w:val="00936064"/>
    <w:rsid w:val="00945942"/>
    <w:rsid w:val="009570BF"/>
    <w:rsid w:val="009620B9"/>
    <w:rsid w:val="00965330"/>
    <w:rsid w:val="00973D49"/>
    <w:rsid w:val="00985EF3"/>
    <w:rsid w:val="00992755"/>
    <w:rsid w:val="0099575E"/>
    <w:rsid w:val="00996E7B"/>
    <w:rsid w:val="009B2BF1"/>
    <w:rsid w:val="009E2957"/>
    <w:rsid w:val="00A04326"/>
    <w:rsid w:val="00A057F1"/>
    <w:rsid w:val="00A13AAD"/>
    <w:rsid w:val="00A156E0"/>
    <w:rsid w:val="00A17D3C"/>
    <w:rsid w:val="00A3196A"/>
    <w:rsid w:val="00A3334C"/>
    <w:rsid w:val="00A4086A"/>
    <w:rsid w:val="00A4195D"/>
    <w:rsid w:val="00A44098"/>
    <w:rsid w:val="00A45042"/>
    <w:rsid w:val="00A65BEC"/>
    <w:rsid w:val="00A77AFA"/>
    <w:rsid w:val="00A80A65"/>
    <w:rsid w:val="00A846E1"/>
    <w:rsid w:val="00AA1B54"/>
    <w:rsid w:val="00AA37B3"/>
    <w:rsid w:val="00AA545F"/>
    <w:rsid w:val="00AA7485"/>
    <w:rsid w:val="00AB769A"/>
    <w:rsid w:val="00AC6A83"/>
    <w:rsid w:val="00AC6CBD"/>
    <w:rsid w:val="00AD2AFA"/>
    <w:rsid w:val="00AD7A2B"/>
    <w:rsid w:val="00AE1FCB"/>
    <w:rsid w:val="00AE3A5B"/>
    <w:rsid w:val="00B008C4"/>
    <w:rsid w:val="00B055BA"/>
    <w:rsid w:val="00B12C9A"/>
    <w:rsid w:val="00B349DB"/>
    <w:rsid w:val="00B50D59"/>
    <w:rsid w:val="00B52AD2"/>
    <w:rsid w:val="00B908B7"/>
    <w:rsid w:val="00B97B01"/>
    <w:rsid w:val="00BC1290"/>
    <w:rsid w:val="00BC2601"/>
    <w:rsid w:val="00BC325C"/>
    <w:rsid w:val="00BC3B5E"/>
    <w:rsid w:val="00BC5308"/>
    <w:rsid w:val="00BD09F1"/>
    <w:rsid w:val="00BD0A7E"/>
    <w:rsid w:val="00BD1E8F"/>
    <w:rsid w:val="00BD4EFB"/>
    <w:rsid w:val="00BF16BC"/>
    <w:rsid w:val="00C00861"/>
    <w:rsid w:val="00C03A44"/>
    <w:rsid w:val="00C0615B"/>
    <w:rsid w:val="00C17677"/>
    <w:rsid w:val="00C2197B"/>
    <w:rsid w:val="00C242E6"/>
    <w:rsid w:val="00C27093"/>
    <w:rsid w:val="00C460A5"/>
    <w:rsid w:val="00C47D81"/>
    <w:rsid w:val="00C523E7"/>
    <w:rsid w:val="00C83215"/>
    <w:rsid w:val="00C906F1"/>
    <w:rsid w:val="00C907A9"/>
    <w:rsid w:val="00CA4365"/>
    <w:rsid w:val="00CA7451"/>
    <w:rsid w:val="00CB5C1E"/>
    <w:rsid w:val="00CC4442"/>
    <w:rsid w:val="00CD1793"/>
    <w:rsid w:val="00CD4909"/>
    <w:rsid w:val="00CF0162"/>
    <w:rsid w:val="00D0067B"/>
    <w:rsid w:val="00D11C32"/>
    <w:rsid w:val="00D21C96"/>
    <w:rsid w:val="00D2253E"/>
    <w:rsid w:val="00D25525"/>
    <w:rsid w:val="00D261E5"/>
    <w:rsid w:val="00D27972"/>
    <w:rsid w:val="00D31DA3"/>
    <w:rsid w:val="00D36D97"/>
    <w:rsid w:val="00D419E3"/>
    <w:rsid w:val="00D42377"/>
    <w:rsid w:val="00D50A6D"/>
    <w:rsid w:val="00D660C4"/>
    <w:rsid w:val="00D67149"/>
    <w:rsid w:val="00D67F3F"/>
    <w:rsid w:val="00D83E5B"/>
    <w:rsid w:val="00D9008E"/>
    <w:rsid w:val="00DA2ACB"/>
    <w:rsid w:val="00DA2CA6"/>
    <w:rsid w:val="00DB3755"/>
    <w:rsid w:val="00DC0CED"/>
    <w:rsid w:val="00DE5326"/>
    <w:rsid w:val="00DF3E38"/>
    <w:rsid w:val="00DF6C06"/>
    <w:rsid w:val="00E04733"/>
    <w:rsid w:val="00E11323"/>
    <w:rsid w:val="00E23F7A"/>
    <w:rsid w:val="00E256FB"/>
    <w:rsid w:val="00E27316"/>
    <w:rsid w:val="00E352E9"/>
    <w:rsid w:val="00E46D8B"/>
    <w:rsid w:val="00E5728A"/>
    <w:rsid w:val="00E6341D"/>
    <w:rsid w:val="00E63584"/>
    <w:rsid w:val="00E6555C"/>
    <w:rsid w:val="00E65B5E"/>
    <w:rsid w:val="00E6718E"/>
    <w:rsid w:val="00E739F5"/>
    <w:rsid w:val="00E7638C"/>
    <w:rsid w:val="00E93567"/>
    <w:rsid w:val="00E93939"/>
    <w:rsid w:val="00EA31F5"/>
    <w:rsid w:val="00EB4B4F"/>
    <w:rsid w:val="00EC354F"/>
    <w:rsid w:val="00ED15CF"/>
    <w:rsid w:val="00ED2708"/>
    <w:rsid w:val="00EE4779"/>
    <w:rsid w:val="00EE674E"/>
    <w:rsid w:val="00F01DEB"/>
    <w:rsid w:val="00F1608C"/>
    <w:rsid w:val="00F211EA"/>
    <w:rsid w:val="00F23141"/>
    <w:rsid w:val="00F3138F"/>
    <w:rsid w:val="00F34B4B"/>
    <w:rsid w:val="00F41FE1"/>
    <w:rsid w:val="00F44BC2"/>
    <w:rsid w:val="00F56182"/>
    <w:rsid w:val="00F570DD"/>
    <w:rsid w:val="00F664B3"/>
    <w:rsid w:val="00F708CD"/>
    <w:rsid w:val="00F80A88"/>
    <w:rsid w:val="00FA499A"/>
    <w:rsid w:val="00FC6590"/>
    <w:rsid w:val="00FD3AB8"/>
    <w:rsid w:val="00FE230E"/>
    <w:rsid w:val="00FF0D7F"/>
    <w:rsid w:val="00FF197E"/>
    <w:rsid w:val="00FF70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4:docId w14:val="13570540"/>
  <w15:docId w15:val="{8A52F426-7B89-4849-A8CE-09EF3A086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sz w:val="22"/>
        <w:szCs w:val="22"/>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7DD9"/>
    <w:rPr>
      <w:sz w:val="24"/>
      <w:szCs w:val="24"/>
      <w:lang w:eastAsia="en-US"/>
    </w:rPr>
  </w:style>
  <w:style w:type="paragraph" w:styleId="Heading1">
    <w:name w:val="heading 1"/>
    <w:basedOn w:val="Normal"/>
    <w:next w:val="Normal"/>
    <w:link w:val="Heading1Char"/>
    <w:uiPriority w:val="99"/>
    <w:qFormat/>
    <w:rsid w:val="00E256FB"/>
    <w:pPr>
      <w:keepNext/>
      <w:widowControl w:val="0"/>
      <w:outlineLvl w:val="0"/>
    </w:pPr>
    <w:rPr>
      <w:rFonts w:ascii="Arial" w:hAnsi="Arial"/>
      <w:b/>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570DD"/>
    <w:rPr>
      <w:rFonts w:ascii="Cambria" w:hAnsi="Cambria" w:cs="Times New Roman"/>
      <w:b/>
      <w:bCs/>
      <w:kern w:val="32"/>
      <w:sz w:val="32"/>
      <w:szCs w:val="32"/>
      <w:lang w:eastAsia="en-US"/>
    </w:rPr>
  </w:style>
  <w:style w:type="paragraph" w:customStyle="1" w:styleId="Blockquote">
    <w:name w:val="Blockquote"/>
    <w:basedOn w:val="Normal"/>
    <w:rsid w:val="00677DD9"/>
    <w:pPr>
      <w:spacing w:before="100" w:after="100"/>
      <w:ind w:left="360" w:right="360"/>
    </w:pPr>
  </w:style>
  <w:style w:type="paragraph" w:styleId="CommentText">
    <w:name w:val="annotation text"/>
    <w:basedOn w:val="Normal"/>
    <w:link w:val="CommentTextChar"/>
    <w:uiPriority w:val="99"/>
    <w:semiHidden/>
    <w:rsid w:val="00E256FB"/>
    <w:pPr>
      <w:widowControl w:val="0"/>
    </w:pPr>
    <w:rPr>
      <w:rFonts w:ascii="Arial" w:hAnsi="Arial"/>
      <w:sz w:val="20"/>
      <w:szCs w:val="20"/>
      <w:lang w:val="en-GB"/>
    </w:rPr>
  </w:style>
  <w:style w:type="character" w:customStyle="1" w:styleId="CommentTextChar">
    <w:name w:val="Comment Text Char"/>
    <w:basedOn w:val="DefaultParagraphFont"/>
    <w:link w:val="CommentText"/>
    <w:uiPriority w:val="99"/>
    <w:semiHidden/>
    <w:locked/>
    <w:rsid w:val="00F570DD"/>
    <w:rPr>
      <w:rFonts w:cs="Times New Roman"/>
      <w:sz w:val="20"/>
      <w:szCs w:val="20"/>
      <w:lang w:eastAsia="en-US"/>
    </w:rPr>
  </w:style>
  <w:style w:type="paragraph" w:styleId="BodyText">
    <w:name w:val="Body Text"/>
    <w:basedOn w:val="Normal"/>
    <w:link w:val="BodyTextChar"/>
    <w:uiPriority w:val="99"/>
    <w:rsid w:val="00E256FB"/>
    <w:pPr>
      <w:widowControl w:val="0"/>
      <w:jc w:val="both"/>
    </w:pPr>
    <w:rPr>
      <w:rFonts w:ascii="Arial" w:hAnsi="Arial"/>
      <w:sz w:val="20"/>
      <w:szCs w:val="20"/>
      <w:lang w:val="en-GB"/>
    </w:rPr>
  </w:style>
  <w:style w:type="character" w:customStyle="1" w:styleId="BodyTextChar">
    <w:name w:val="Body Text Char"/>
    <w:basedOn w:val="DefaultParagraphFont"/>
    <w:link w:val="BodyText"/>
    <w:uiPriority w:val="99"/>
    <w:semiHidden/>
    <w:locked/>
    <w:rsid w:val="00F570DD"/>
    <w:rPr>
      <w:rFonts w:cs="Times New Roman"/>
      <w:sz w:val="24"/>
      <w:szCs w:val="24"/>
      <w:lang w:eastAsia="en-US"/>
    </w:rPr>
  </w:style>
  <w:style w:type="paragraph" w:styleId="BodyTextIndent">
    <w:name w:val="Body Text Indent"/>
    <w:basedOn w:val="Normal"/>
    <w:link w:val="BodyTextIndentChar"/>
    <w:uiPriority w:val="99"/>
    <w:rsid w:val="00E256FB"/>
    <w:pPr>
      <w:widowControl w:val="0"/>
      <w:ind w:left="720" w:hanging="720"/>
    </w:pPr>
    <w:rPr>
      <w:rFonts w:ascii="Arial" w:hAnsi="Arial"/>
      <w:b/>
      <w:sz w:val="20"/>
      <w:szCs w:val="20"/>
      <w:lang w:val="en-GB"/>
    </w:rPr>
  </w:style>
  <w:style w:type="character" w:customStyle="1" w:styleId="BodyTextIndentChar">
    <w:name w:val="Body Text Indent Char"/>
    <w:basedOn w:val="DefaultParagraphFont"/>
    <w:link w:val="BodyTextIndent"/>
    <w:uiPriority w:val="99"/>
    <w:semiHidden/>
    <w:locked/>
    <w:rsid w:val="00F570DD"/>
    <w:rPr>
      <w:rFonts w:cs="Times New Roman"/>
      <w:sz w:val="24"/>
      <w:szCs w:val="24"/>
      <w:lang w:eastAsia="en-US"/>
    </w:rPr>
  </w:style>
  <w:style w:type="paragraph" w:styleId="BalloonText">
    <w:name w:val="Balloon Text"/>
    <w:basedOn w:val="Normal"/>
    <w:link w:val="BalloonTextChar"/>
    <w:uiPriority w:val="99"/>
    <w:semiHidden/>
    <w:rsid w:val="00114E4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570DD"/>
    <w:rPr>
      <w:rFonts w:cs="Times New Roman"/>
      <w:sz w:val="2"/>
      <w:lang w:eastAsia="en-US"/>
    </w:rPr>
  </w:style>
  <w:style w:type="character" w:styleId="Hyperlink">
    <w:name w:val="Hyperlink"/>
    <w:basedOn w:val="DefaultParagraphFont"/>
    <w:uiPriority w:val="99"/>
    <w:rsid w:val="00226E23"/>
    <w:rPr>
      <w:rFonts w:cs="Times New Roman"/>
      <w:color w:val="0000FF"/>
      <w:u w:val="single"/>
    </w:rPr>
  </w:style>
  <w:style w:type="character" w:styleId="CommentReference">
    <w:name w:val="annotation reference"/>
    <w:basedOn w:val="DefaultParagraphFont"/>
    <w:uiPriority w:val="99"/>
    <w:semiHidden/>
    <w:rsid w:val="00D50A6D"/>
    <w:rPr>
      <w:rFonts w:cs="Times New Roman"/>
      <w:sz w:val="16"/>
      <w:szCs w:val="16"/>
    </w:rPr>
  </w:style>
  <w:style w:type="paragraph" w:styleId="CommentSubject">
    <w:name w:val="annotation subject"/>
    <w:basedOn w:val="CommentText"/>
    <w:next w:val="CommentText"/>
    <w:link w:val="CommentSubjectChar"/>
    <w:uiPriority w:val="99"/>
    <w:semiHidden/>
    <w:rsid w:val="00D50A6D"/>
    <w:pPr>
      <w:widowControl/>
    </w:pPr>
    <w:rPr>
      <w:rFonts w:ascii="Times New Roman" w:hAnsi="Times New Roman"/>
      <w:b/>
      <w:bCs/>
      <w:lang w:val="en-AU"/>
    </w:rPr>
  </w:style>
  <w:style w:type="character" w:customStyle="1" w:styleId="CommentSubjectChar">
    <w:name w:val="Comment Subject Char"/>
    <w:basedOn w:val="CommentTextChar"/>
    <w:link w:val="CommentSubject"/>
    <w:uiPriority w:val="99"/>
    <w:semiHidden/>
    <w:locked/>
    <w:rsid w:val="00F570DD"/>
    <w:rPr>
      <w:rFonts w:cs="Times New Roman"/>
      <w:b/>
      <w:bCs/>
      <w:sz w:val="20"/>
      <w:szCs w:val="20"/>
      <w:lang w:eastAsia="en-US"/>
    </w:rPr>
  </w:style>
  <w:style w:type="paragraph" w:styleId="NormalWeb">
    <w:name w:val="Normal (Web)"/>
    <w:basedOn w:val="Normal"/>
    <w:uiPriority w:val="99"/>
    <w:rsid w:val="00A80A65"/>
    <w:pPr>
      <w:spacing w:before="100" w:beforeAutospacing="1" w:after="100" w:afterAutospacing="1"/>
    </w:pPr>
    <w:rPr>
      <w:lang w:eastAsia="en-AU"/>
    </w:rPr>
  </w:style>
  <w:style w:type="character" w:styleId="Strong">
    <w:name w:val="Strong"/>
    <w:basedOn w:val="DefaultParagraphFont"/>
    <w:uiPriority w:val="99"/>
    <w:qFormat/>
    <w:rsid w:val="00FE230E"/>
    <w:rPr>
      <w:rFonts w:cs="Times New Roman"/>
      <w:b/>
      <w:bCs/>
    </w:rPr>
  </w:style>
  <w:style w:type="paragraph" w:styleId="Header">
    <w:name w:val="header"/>
    <w:basedOn w:val="Normal"/>
    <w:link w:val="HeaderChar"/>
    <w:uiPriority w:val="99"/>
    <w:rsid w:val="00EB4B4F"/>
    <w:pPr>
      <w:tabs>
        <w:tab w:val="center" w:pos="4153"/>
        <w:tab w:val="right" w:pos="8306"/>
      </w:tabs>
    </w:pPr>
  </w:style>
  <w:style w:type="character" w:customStyle="1" w:styleId="HeaderChar">
    <w:name w:val="Header Char"/>
    <w:basedOn w:val="DefaultParagraphFont"/>
    <w:link w:val="Header"/>
    <w:uiPriority w:val="99"/>
    <w:locked/>
    <w:rsid w:val="00F570DD"/>
    <w:rPr>
      <w:rFonts w:cs="Times New Roman"/>
      <w:sz w:val="24"/>
      <w:szCs w:val="24"/>
      <w:lang w:eastAsia="en-US"/>
    </w:rPr>
  </w:style>
  <w:style w:type="character" w:styleId="Emphasis">
    <w:name w:val="Emphasis"/>
    <w:basedOn w:val="DefaultParagraphFont"/>
    <w:uiPriority w:val="99"/>
    <w:qFormat/>
    <w:rsid w:val="00EB4B4F"/>
    <w:rPr>
      <w:rFonts w:cs="Times New Roman"/>
      <w:i/>
      <w:iCs/>
    </w:rPr>
  </w:style>
  <w:style w:type="paragraph" w:customStyle="1" w:styleId="blockquote0">
    <w:name w:val="blockquote"/>
    <w:basedOn w:val="Normal"/>
    <w:uiPriority w:val="99"/>
    <w:rsid w:val="00201CF2"/>
    <w:pPr>
      <w:snapToGrid w:val="0"/>
      <w:spacing w:before="100" w:after="100"/>
      <w:ind w:left="360" w:right="360"/>
    </w:pPr>
    <w:rPr>
      <w:lang w:eastAsia="en-AU"/>
    </w:rPr>
  </w:style>
  <w:style w:type="character" w:styleId="FollowedHyperlink">
    <w:name w:val="FollowedHyperlink"/>
    <w:basedOn w:val="DefaultParagraphFont"/>
    <w:uiPriority w:val="99"/>
    <w:rsid w:val="00626C38"/>
    <w:rPr>
      <w:rFonts w:cs="Times New Roman"/>
      <w:color w:val="800080"/>
      <w:u w:val="single"/>
    </w:rPr>
  </w:style>
  <w:style w:type="paragraph" w:styleId="ListParagraph">
    <w:name w:val="List Paragraph"/>
    <w:basedOn w:val="Normal"/>
    <w:uiPriority w:val="34"/>
    <w:qFormat/>
    <w:rsid w:val="003933FD"/>
    <w:pPr>
      <w:spacing w:after="200" w:line="276" w:lineRule="auto"/>
      <w:ind w:left="720"/>
      <w:contextualSpacing/>
    </w:pPr>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E04733"/>
    <w:pPr>
      <w:tabs>
        <w:tab w:val="center" w:pos="4680"/>
        <w:tab w:val="right" w:pos="9360"/>
      </w:tabs>
    </w:pPr>
  </w:style>
  <w:style w:type="character" w:customStyle="1" w:styleId="FooterChar">
    <w:name w:val="Footer Char"/>
    <w:basedOn w:val="DefaultParagraphFont"/>
    <w:link w:val="Footer"/>
    <w:uiPriority w:val="99"/>
    <w:rsid w:val="00E04733"/>
    <w:rPr>
      <w:sz w:val="24"/>
      <w:szCs w:val="24"/>
      <w:lang w:eastAsia="en-US"/>
    </w:rPr>
  </w:style>
  <w:style w:type="character" w:customStyle="1" w:styleId="UnresolvedMention">
    <w:name w:val="Unresolved Mention"/>
    <w:basedOn w:val="DefaultParagraphFont"/>
    <w:uiPriority w:val="99"/>
    <w:semiHidden/>
    <w:unhideWhenUsed/>
    <w:rsid w:val="00E04733"/>
    <w:rPr>
      <w:color w:val="605E5C"/>
      <w:shd w:val="clear" w:color="auto" w:fill="E1DFDD"/>
    </w:rPr>
  </w:style>
  <w:style w:type="paragraph" w:customStyle="1" w:styleId="TableParagraph">
    <w:name w:val="Table Paragraph"/>
    <w:basedOn w:val="Normal"/>
    <w:uiPriority w:val="1"/>
    <w:qFormat/>
    <w:rsid w:val="003D759A"/>
    <w:pPr>
      <w:widowControl w:val="0"/>
      <w:autoSpaceDE w:val="0"/>
      <w:autoSpaceDN w:val="0"/>
      <w:ind w:left="122"/>
    </w:pPr>
    <w:rPr>
      <w:rFonts w:ascii="Arial" w:eastAsia="Arial" w:hAnsi="Arial" w:cs="Arial"/>
      <w:sz w:val="22"/>
      <w:szCs w:val="22"/>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503337">
      <w:bodyDiv w:val="1"/>
      <w:marLeft w:val="0"/>
      <w:marRight w:val="0"/>
      <w:marTop w:val="0"/>
      <w:marBottom w:val="0"/>
      <w:divBdr>
        <w:top w:val="none" w:sz="0" w:space="0" w:color="auto"/>
        <w:left w:val="none" w:sz="0" w:space="0" w:color="auto"/>
        <w:bottom w:val="none" w:sz="0" w:space="0" w:color="auto"/>
        <w:right w:val="none" w:sz="0" w:space="0" w:color="auto"/>
      </w:divBdr>
    </w:div>
    <w:div w:id="248584302">
      <w:bodyDiv w:val="1"/>
      <w:marLeft w:val="0"/>
      <w:marRight w:val="0"/>
      <w:marTop w:val="0"/>
      <w:marBottom w:val="0"/>
      <w:divBdr>
        <w:top w:val="none" w:sz="0" w:space="0" w:color="auto"/>
        <w:left w:val="none" w:sz="0" w:space="0" w:color="auto"/>
        <w:bottom w:val="none" w:sz="0" w:space="0" w:color="auto"/>
        <w:right w:val="none" w:sz="0" w:space="0" w:color="auto"/>
      </w:divBdr>
    </w:div>
    <w:div w:id="460920893">
      <w:bodyDiv w:val="1"/>
      <w:marLeft w:val="0"/>
      <w:marRight w:val="0"/>
      <w:marTop w:val="0"/>
      <w:marBottom w:val="0"/>
      <w:divBdr>
        <w:top w:val="none" w:sz="0" w:space="0" w:color="auto"/>
        <w:left w:val="none" w:sz="0" w:space="0" w:color="auto"/>
        <w:bottom w:val="none" w:sz="0" w:space="0" w:color="auto"/>
        <w:right w:val="none" w:sz="0" w:space="0" w:color="auto"/>
      </w:divBdr>
    </w:div>
    <w:div w:id="548300725">
      <w:bodyDiv w:val="1"/>
      <w:marLeft w:val="0"/>
      <w:marRight w:val="0"/>
      <w:marTop w:val="0"/>
      <w:marBottom w:val="0"/>
      <w:divBdr>
        <w:top w:val="none" w:sz="0" w:space="0" w:color="auto"/>
        <w:left w:val="none" w:sz="0" w:space="0" w:color="auto"/>
        <w:bottom w:val="none" w:sz="0" w:space="0" w:color="auto"/>
        <w:right w:val="none" w:sz="0" w:space="0" w:color="auto"/>
      </w:divBdr>
    </w:div>
    <w:div w:id="845748968">
      <w:marLeft w:val="0"/>
      <w:marRight w:val="0"/>
      <w:marTop w:val="0"/>
      <w:marBottom w:val="0"/>
      <w:divBdr>
        <w:top w:val="none" w:sz="0" w:space="0" w:color="auto"/>
        <w:left w:val="none" w:sz="0" w:space="0" w:color="auto"/>
        <w:bottom w:val="none" w:sz="0" w:space="0" w:color="auto"/>
        <w:right w:val="none" w:sz="0" w:space="0" w:color="auto"/>
      </w:divBdr>
    </w:div>
    <w:div w:id="845748970">
      <w:marLeft w:val="0"/>
      <w:marRight w:val="0"/>
      <w:marTop w:val="0"/>
      <w:marBottom w:val="0"/>
      <w:divBdr>
        <w:top w:val="none" w:sz="0" w:space="0" w:color="auto"/>
        <w:left w:val="none" w:sz="0" w:space="0" w:color="auto"/>
        <w:bottom w:val="none" w:sz="0" w:space="0" w:color="auto"/>
        <w:right w:val="none" w:sz="0" w:space="0" w:color="auto"/>
      </w:divBdr>
    </w:div>
    <w:div w:id="845748974">
      <w:marLeft w:val="0"/>
      <w:marRight w:val="0"/>
      <w:marTop w:val="0"/>
      <w:marBottom w:val="0"/>
      <w:divBdr>
        <w:top w:val="none" w:sz="0" w:space="0" w:color="auto"/>
        <w:left w:val="none" w:sz="0" w:space="0" w:color="auto"/>
        <w:bottom w:val="none" w:sz="0" w:space="0" w:color="auto"/>
        <w:right w:val="none" w:sz="0" w:space="0" w:color="auto"/>
      </w:divBdr>
    </w:div>
    <w:div w:id="845748975">
      <w:marLeft w:val="0"/>
      <w:marRight w:val="0"/>
      <w:marTop w:val="0"/>
      <w:marBottom w:val="0"/>
      <w:divBdr>
        <w:top w:val="none" w:sz="0" w:space="0" w:color="auto"/>
        <w:left w:val="none" w:sz="0" w:space="0" w:color="auto"/>
        <w:bottom w:val="none" w:sz="0" w:space="0" w:color="auto"/>
        <w:right w:val="none" w:sz="0" w:space="0" w:color="auto"/>
      </w:divBdr>
    </w:div>
    <w:div w:id="845748976">
      <w:marLeft w:val="0"/>
      <w:marRight w:val="0"/>
      <w:marTop w:val="0"/>
      <w:marBottom w:val="0"/>
      <w:divBdr>
        <w:top w:val="none" w:sz="0" w:space="0" w:color="auto"/>
        <w:left w:val="none" w:sz="0" w:space="0" w:color="auto"/>
        <w:bottom w:val="none" w:sz="0" w:space="0" w:color="auto"/>
        <w:right w:val="none" w:sz="0" w:space="0" w:color="auto"/>
      </w:divBdr>
      <w:divsChild>
        <w:div w:id="845748980">
          <w:marLeft w:val="0"/>
          <w:marRight w:val="0"/>
          <w:marTop w:val="0"/>
          <w:marBottom w:val="0"/>
          <w:divBdr>
            <w:top w:val="none" w:sz="0" w:space="0" w:color="auto"/>
            <w:left w:val="none" w:sz="0" w:space="0" w:color="auto"/>
            <w:bottom w:val="none" w:sz="0" w:space="0" w:color="auto"/>
            <w:right w:val="none" w:sz="0" w:space="0" w:color="auto"/>
          </w:divBdr>
          <w:divsChild>
            <w:div w:id="84574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48977">
      <w:marLeft w:val="0"/>
      <w:marRight w:val="0"/>
      <w:marTop w:val="0"/>
      <w:marBottom w:val="0"/>
      <w:divBdr>
        <w:top w:val="none" w:sz="0" w:space="0" w:color="auto"/>
        <w:left w:val="none" w:sz="0" w:space="0" w:color="auto"/>
        <w:bottom w:val="none" w:sz="0" w:space="0" w:color="auto"/>
        <w:right w:val="none" w:sz="0" w:space="0" w:color="auto"/>
      </w:divBdr>
    </w:div>
    <w:div w:id="845748978">
      <w:marLeft w:val="0"/>
      <w:marRight w:val="0"/>
      <w:marTop w:val="0"/>
      <w:marBottom w:val="0"/>
      <w:divBdr>
        <w:top w:val="none" w:sz="0" w:space="0" w:color="auto"/>
        <w:left w:val="none" w:sz="0" w:space="0" w:color="auto"/>
        <w:bottom w:val="none" w:sz="0" w:space="0" w:color="auto"/>
        <w:right w:val="none" w:sz="0" w:space="0" w:color="auto"/>
      </w:divBdr>
    </w:div>
    <w:div w:id="845748981">
      <w:marLeft w:val="0"/>
      <w:marRight w:val="0"/>
      <w:marTop w:val="0"/>
      <w:marBottom w:val="0"/>
      <w:divBdr>
        <w:top w:val="none" w:sz="0" w:space="0" w:color="auto"/>
        <w:left w:val="none" w:sz="0" w:space="0" w:color="auto"/>
        <w:bottom w:val="none" w:sz="0" w:space="0" w:color="auto"/>
        <w:right w:val="none" w:sz="0" w:space="0" w:color="auto"/>
      </w:divBdr>
      <w:divsChild>
        <w:div w:id="845748972">
          <w:marLeft w:val="0"/>
          <w:marRight w:val="0"/>
          <w:marTop w:val="0"/>
          <w:marBottom w:val="0"/>
          <w:divBdr>
            <w:top w:val="none" w:sz="0" w:space="0" w:color="auto"/>
            <w:left w:val="none" w:sz="0" w:space="0" w:color="auto"/>
            <w:bottom w:val="none" w:sz="0" w:space="0" w:color="auto"/>
            <w:right w:val="none" w:sz="0" w:space="0" w:color="auto"/>
          </w:divBdr>
          <w:divsChild>
            <w:div w:id="845748971">
              <w:marLeft w:val="0"/>
              <w:marRight w:val="0"/>
              <w:marTop w:val="0"/>
              <w:marBottom w:val="0"/>
              <w:divBdr>
                <w:top w:val="none" w:sz="0" w:space="0" w:color="auto"/>
                <w:left w:val="none" w:sz="0" w:space="0" w:color="auto"/>
                <w:bottom w:val="none" w:sz="0" w:space="0" w:color="auto"/>
                <w:right w:val="none" w:sz="0" w:space="0" w:color="auto"/>
              </w:divBdr>
              <w:divsChild>
                <w:div w:id="845748966">
                  <w:marLeft w:val="0"/>
                  <w:marRight w:val="0"/>
                  <w:marTop w:val="0"/>
                  <w:marBottom w:val="0"/>
                  <w:divBdr>
                    <w:top w:val="none" w:sz="0" w:space="0" w:color="auto"/>
                    <w:left w:val="none" w:sz="0" w:space="0" w:color="auto"/>
                    <w:bottom w:val="none" w:sz="0" w:space="0" w:color="auto"/>
                    <w:right w:val="none" w:sz="0" w:space="0" w:color="auto"/>
                  </w:divBdr>
                </w:div>
                <w:div w:id="845748967">
                  <w:marLeft w:val="0"/>
                  <w:marRight w:val="0"/>
                  <w:marTop w:val="0"/>
                  <w:marBottom w:val="0"/>
                  <w:divBdr>
                    <w:top w:val="none" w:sz="0" w:space="0" w:color="auto"/>
                    <w:left w:val="none" w:sz="0" w:space="0" w:color="auto"/>
                    <w:bottom w:val="none" w:sz="0" w:space="0" w:color="auto"/>
                    <w:right w:val="none" w:sz="0" w:space="0" w:color="auto"/>
                  </w:divBdr>
                </w:div>
                <w:div w:id="845748969">
                  <w:marLeft w:val="0"/>
                  <w:marRight w:val="0"/>
                  <w:marTop w:val="0"/>
                  <w:marBottom w:val="0"/>
                  <w:divBdr>
                    <w:top w:val="none" w:sz="0" w:space="0" w:color="auto"/>
                    <w:left w:val="none" w:sz="0" w:space="0" w:color="auto"/>
                    <w:bottom w:val="none" w:sz="0" w:space="0" w:color="auto"/>
                    <w:right w:val="none" w:sz="0" w:space="0" w:color="auto"/>
                  </w:divBdr>
                </w:div>
                <w:div w:id="84574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723307">
      <w:bodyDiv w:val="1"/>
      <w:marLeft w:val="0"/>
      <w:marRight w:val="0"/>
      <w:marTop w:val="0"/>
      <w:marBottom w:val="0"/>
      <w:divBdr>
        <w:top w:val="none" w:sz="0" w:space="0" w:color="auto"/>
        <w:left w:val="none" w:sz="0" w:space="0" w:color="auto"/>
        <w:bottom w:val="none" w:sz="0" w:space="0" w:color="auto"/>
        <w:right w:val="none" w:sz="0" w:space="0" w:color="auto"/>
      </w:divBdr>
    </w:div>
    <w:div w:id="1636332794">
      <w:bodyDiv w:val="1"/>
      <w:marLeft w:val="0"/>
      <w:marRight w:val="0"/>
      <w:marTop w:val="0"/>
      <w:marBottom w:val="0"/>
      <w:divBdr>
        <w:top w:val="none" w:sz="0" w:space="0" w:color="auto"/>
        <w:left w:val="none" w:sz="0" w:space="0" w:color="auto"/>
        <w:bottom w:val="none" w:sz="0" w:space="0" w:color="auto"/>
        <w:right w:val="none" w:sz="0" w:space="0" w:color="auto"/>
      </w:divBdr>
    </w:div>
    <w:div w:id="167602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ennie.Timms@nmtafe.wa.edu.a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northmetrotafe.wa.edu.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5EAB6BE95F9649BBF0208C280485E6" ma:contentTypeVersion="7" ma:contentTypeDescription="Create a new document." ma:contentTypeScope="" ma:versionID="5f6448def1eef0a7de4ab94d3dc4633f">
  <xsd:schema xmlns:xsd="http://www.w3.org/2001/XMLSchema" xmlns:xs="http://www.w3.org/2001/XMLSchema" xmlns:p="http://schemas.microsoft.com/office/2006/metadata/properties" xmlns:ns3="507ce26c-1355-4a1d-b987-71f39a93c8f4" xmlns:ns4="df4d9da1-c317-4f1a-98d0-a19daf15a392" targetNamespace="http://schemas.microsoft.com/office/2006/metadata/properties" ma:root="true" ma:fieldsID="e7a647f49755f363f86f356fcc424ef9" ns3:_="" ns4:_="">
    <xsd:import namespace="507ce26c-1355-4a1d-b987-71f39a93c8f4"/>
    <xsd:import namespace="df4d9da1-c317-4f1a-98d0-a19daf15a39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ce26c-1355-4a1d-b987-71f39a93c8f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4d9da1-c317-4f1a-98d0-a19daf15a39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9FD54D-E062-45DC-9F5F-F42CB9C577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7ce26c-1355-4a1d-b987-71f39a93c8f4"/>
    <ds:schemaRef ds:uri="df4d9da1-c317-4f1a-98d0-a19daf15a3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607B6F-D5A7-49B5-A4E2-17B231466330}">
  <ds:schemaRefs>
    <ds:schemaRef ds:uri="http://schemas.microsoft.com/sharepoint/v3/contenttype/forms"/>
  </ds:schemaRefs>
</ds:datastoreItem>
</file>

<file path=customXml/itemProps3.xml><?xml version="1.0" encoding="utf-8"?>
<ds:datastoreItem xmlns:ds="http://schemas.openxmlformats.org/officeDocument/2006/customXml" ds:itemID="{18964A83-FE4E-47F8-A435-F7C6F49F9F71}">
  <ds:schemaRefs>
    <ds:schemaRef ds:uri="http://schemas.microsoft.com/office/2006/metadata/properties"/>
    <ds:schemaRef ds:uri="df4d9da1-c317-4f1a-98d0-a19daf15a392"/>
    <ds:schemaRef ds:uri="http://purl.org/dc/dcmitype/"/>
    <ds:schemaRef ds:uri="507ce26c-1355-4a1d-b987-71f39a93c8f4"/>
    <ds:schemaRef ds:uri="http://purl.org/dc/terms/"/>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757</Words>
  <Characters>4598</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&lt;ul&gt;&lt;li&gt;&lt;b&gt; Salary: $37,454 - $53,988 per annum &lt;I&gt;Central TAFE Lecturers’ Certified Agreement 2000 (Commencement salary is de</vt:lpstr>
    </vt:vector>
  </TitlesOfParts>
  <Company>Central TAFE</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&lt;ul&gt;&lt;li&gt;&lt;b&gt; Salary: $37,454 - $53,988 per annum &lt;I&gt;Central TAFE Lecturers’ Certified Agreement 2000 (Commencement salary is de</dc:title>
  <dc:creator>Central TAFE</dc:creator>
  <cp:lastModifiedBy>Casey Newby</cp:lastModifiedBy>
  <cp:revision>2</cp:revision>
  <cp:lastPrinted>2017-04-18T00:44:00Z</cp:lastPrinted>
  <dcterms:created xsi:type="dcterms:W3CDTF">2022-03-23T07:05:00Z</dcterms:created>
  <dcterms:modified xsi:type="dcterms:W3CDTF">2022-03-23T07:05:00Z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#ff0000,10,Calibri</vt:lpwstr>
  </property>
  <property fmtid="{D5CDD505-2E9C-101B-9397-08002B2CF9AE}" pid="4" name="ClassificationContentMarkingHeaderText">
    <vt:lpwstr>OFFICIAL Sensitive</vt:lpwstr>
  </property>
  <property fmtid="{D5CDD505-2E9C-101B-9397-08002B2CF9AE}" pid="5" name="MSIP_Label_d85dd353-3816-4f2f-941c-c0b3e642d30f_Enabled">
    <vt:lpwstr>true</vt:lpwstr>
  </property>
  <property fmtid="{D5CDD505-2E9C-101B-9397-08002B2CF9AE}" pid="6" name="MSIP_Label_d85dd353-3816-4f2f-941c-c0b3e642d30f_SetDate">
    <vt:lpwstr>2022-03-15T02:21:35Z</vt:lpwstr>
  </property>
  <property fmtid="{D5CDD505-2E9C-101B-9397-08002B2CF9AE}" pid="7" name="MSIP_Label_d85dd353-3816-4f2f-941c-c0b3e642d30f_Method">
    <vt:lpwstr>Privileged</vt:lpwstr>
  </property>
  <property fmtid="{D5CDD505-2E9C-101B-9397-08002B2CF9AE}" pid="8" name="MSIP_Label_d85dd353-3816-4f2f-941c-c0b3e642d30f_Name">
    <vt:lpwstr>OFFICIAL Sensitive</vt:lpwstr>
  </property>
  <property fmtid="{D5CDD505-2E9C-101B-9397-08002B2CF9AE}" pid="9" name="MSIP_Label_d85dd353-3816-4f2f-941c-c0b3e642d30f_SiteId">
    <vt:lpwstr>218881e8-07ad-4142-87d7-f6b90d17009b</vt:lpwstr>
  </property>
  <property fmtid="{D5CDD505-2E9C-101B-9397-08002B2CF9AE}" pid="10" name="MSIP_Label_d85dd353-3816-4f2f-941c-c0b3e642d30f_ActionId">
    <vt:lpwstr>e0c5fc55-4185-4594-99a7-58ede1100d96</vt:lpwstr>
  </property>
  <property fmtid="{D5CDD505-2E9C-101B-9397-08002B2CF9AE}" pid="11" name="MSIP_Label_d85dd353-3816-4f2f-941c-c0b3e642d30f_ContentBits">
    <vt:lpwstr>1</vt:lpwstr>
  </property>
  <property fmtid="{D5CDD505-2E9C-101B-9397-08002B2CF9AE}" pid="12" name="ContentTypeId">
    <vt:lpwstr>0x010100DF5EAB6BE95F9649BBF0208C280485E6</vt:lpwstr>
  </property>
</Properties>
</file>