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9B" w:rsidRDefault="00BF199B" w:rsidP="00BF199B">
      <w:pPr>
        <w:shd w:val="clear" w:color="auto" w:fill="FFFFFF"/>
        <w:spacing w:before="100" w:beforeAutospacing="1" w:after="100" w:afterAutospacing="1" w:line="240" w:lineRule="auto"/>
        <w:rPr>
          <w:rFonts w:cstheme="minorHAnsi"/>
          <w:i/>
          <w:iCs/>
          <w:color w:val="1C1C1C"/>
          <w:sz w:val="22"/>
          <w:szCs w:val="22"/>
          <w:lang w:val="en" w:eastAsia="en-AU"/>
        </w:rPr>
      </w:pPr>
      <w:r>
        <w:rPr>
          <w:rFonts w:ascii="Arimo" w:hAnsi="Arimo"/>
          <w:noProof/>
          <w:color w:val="333333"/>
          <w:sz w:val="20"/>
          <w:szCs w:val="20"/>
          <w:lang w:eastAsia="en-AU"/>
        </w:rPr>
        <w:drawing>
          <wp:anchor distT="0" distB="0" distL="114300" distR="114300" simplePos="0" relativeHeight="251663360" behindDoc="0" locked="0" layoutInCell="1" allowOverlap="1" wp14:anchorId="7315B8E4" wp14:editId="2362EEA7">
            <wp:simplePos x="0" y="0"/>
            <wp:positionH relativeFrom="column">
              <wp:posOffset>5175222</wp:posOffset>
            </wp:positionH>
            <wp:positionV relativeFrom="paragraph">
              <wp:posOffset>-652890</wp:posOffset>
            </wp:positionV>
            <wp:extent cx="1263568" cy="1171735"/>
            <wp:effectExtent l="0" t="0" r="0" b="0"/>
            <wp:wrapNone/>
            <wp:docPr id="1" name="Picture 1" descr="Graduate Employer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e Employers 20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568" cy="117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149">
        <w:rPr>
          <w:rFonts w:ascii="Calibri" w:hAnsi="Calibri" w:cs="Calibri"/>
          <w:b/>
          <w:bCs/>
          <w:noProof/>
          <w:lang w:eastAsia="en-AU"/>
        </w:rPr>
        <w:drawing>
          <wp:anchor distT="0" distB="0" distL="114300" distR="114300" simplePos="0" relativeHeight="251658752" behindDoc="0" locked="0" layoutInCell="1" allowOverlap="1" wp14:anchorId="79B511A2" wp14:editId="32725A5B">
            <wp:simplePos x="0" y="0"/>
            <wp:positionH relativeFrom="column">
              <wp:posOffset>-477079</wp:posOffset>
            </wp:positionH>
            <wp:positionV relativeFrom="paragraph">
              <wp:posOffset>-592482</wp:posOffset>
            </wp:positionV>
            <wp:extent cx="3196424" cy="671354"/>
            <wp:effectExtent l="0" t="0" r="4445" b="0"/>
            <wp:wrapNone/>
            <wp:docPr id="2" name="Picture 2" descr="C:\Users\MIHRBAD\Desktop\Interagency graduate program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HRBAD\Desktop\Interagency graduate program -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6424" cy="6713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i/>
          <w:iCs/>
          <w:color w:val="1C1C1C"/>
          <w:sz w:val="22"/>
          <w:szCs w:val="22"/>
          <w:lang w:val="en" w:eastAsia="en-AU"/>
        </w:rPr>
        <w:t>Kick start your career and contribute to the growth of WA</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Join our award winning graduate program and experience career stretching opportunities within the WA State Government.</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Our graduate program has been recognised Australia wide and is a joint initiative between the Department of Mines, Industry Regulation and Safety, Department of Primary Industries and Regional Development, and Department of Jobs, Tourism, Science and Innovation. </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b/>
          <w:bCs/>
          <w:color w:val="1C1C1C"/>
          <w:sz w:val="22"/>
          <w:szCs w:val="22"/>
          <w:lang w:val="en" w:eastAsia="en-AU"/>
        </w:rPr>
        <w:t>What we offer</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Our program offers an amazing start to your career in the public sector with the opportunity to be part of projects that help develop our State. Benefits of the program include:</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A structured 18 month program</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A starting salary of $69,896pa (plus 9.5% superannuation)</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A permanent position based on successful completion of the program</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A dedicated senior sponsor and mentor and the opportunity to network with skilled and diverse professionals</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Three month rotations tailored to build your professional expertise</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Rotation opportunities in your home and other government departments</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Targeted and comprehensive training (both formal and on-the-job)</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Great work/life balance through flexible working arrangements and leave options</w:t>
      </w:r>
    </w:p>
    <w:p w:rsidR="00BF199B" w:rsidRPr="00BF199B" w:rsidRDefault="00BF199B" w:rsidP="00BF199B">
      <w:pPr>
        <w:numPr>
          <w:ilvl w:val="0"/>
          <w:numId w:val="25"/>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Metropolitan based locations</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b/>
          <w:bCs/>
          <w:color w:val="1C1C1C"/>
          <w:sz w:val="22"/>
          <w:szCs w:val="22"/>
          <w:lang w:val="en" w:eastAsia="en-AU"/>
        </w:rPr>
        <w:t xml:space="preserve">To be eligible for the Graduate Program you must: </w:t>
      </w:r>
    </w:p>
    <w:p w:rsidR="00BF199B" w:rsidRPr="00BF199B" w:rsidRDefault="00BF199B" w:rsidP="00BF199B">
      <w:pPr>
        <w:numPr>
          <w:ilvl w:val="0"/>
          <w:numId w:val="26"/>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Be an Australian citizen or permanent resident.</w:t>
      </w:r>
    </w:p>
    <w:p w:rsidR="00BF199B" w:rsidRPr="00BF199B" w:rsidRDefault="00BF199B" w:rsidP="00BF199B">
      <w:pPr>
        <w:numPr>
          <w:ilvl w:val="0"/>
          <w:numId w:val="26"/>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Be completing your bachelor degree qualification in the current year (i.e. 2018) or have completed it in the preceding calendar year (i.e. 2017).</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b/>
          <w:bCs/>
          <w:color w:val="1C1C1C"/>
          <w:sz w:val="22"/>
          <w:szCs w:val="22"/>
          <w:lang w:val="en" w:eastAsia="en-AU"/>
        </w:rPr>
        <w:t>Who are we looking for?</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The graduate program is an equity and diversity employment initiative. Therefore we are actively looking for recent university graduates from any of the following diversity groups to be a part of our January 2019 intake:</w:t>
      </w:r>
    </w:p>
    <w:p w:rsidR="00BF199B" w:rsidRPr="00BF199B" w:rsidRDefault="00BF199B" w:rsidP="00BF199B">
      <w:pPr>
        <w:numPr>
          <w:ilvl w:val="0"/>
          <w:numId w:val="27"/>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people 24 years and under</w:t>
      </w:r>
    </w:p>
    <w:p w:rsidR="00BF199B" w:rsidRPr="00BF199B" w:rsidRDefault="00BF199B" w:rsidP="00BF199B">
      <w:pPr>
        <w:numPr>
          <w:ilvl w:val="0"/>
          <w:numId w:val="27"/>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people with disability</w:t>
      </w:r>
    </w:p>
    <w:p w:rsidR="00BF199B" w:rsidRPr="00BF199B" w:rsidRDefault="00BF199B" w:rsidP="00BF199B">
      <w:pPr>
        <w:numPr>
          <w:ilvl w:val="0"/>
          <w:numId w:val="27"/>
        </w:num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Aboriginal and/or Torres Strait Islander people</w:t>
      </w: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b/>
          <w:bCs/>
          <w:color w:val="1C1C1C"/>
          <w:sz w:val="22"/>
          <w:szCs w:val="22"/>
          <w:lang w:val="en" w:eastAsia="en-AU"/>
        </w:rPr>
        <w:t>We are looking for 15 graduates with a range of bachelor degrees:</w:t>
      </w:r>
    </w:p>
    <w:p w:rsidR="00BF199B" w:rsidRDefault="00BF199B" w:rsidP="00BF199B">
      <w:pPr>
        <w:shd w:val="clear" w:color="auto" w:fill="FFFFFF"/>
        <w:spacing w:line="240" w:lineRule="auto"/>
        <w:rPr>
          <w:rFonts w:cstheme="minorHAnsi"/>
          <w:color w:val="1C1C1C"/>
          <w:sz w:val="22"/>
          <w:szCs w:val="22"/>
          <w:lang w:val="en" w:eastAsia="en-AU"/>
        </w:rPr>
      </w:pP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Department of Jobs, Tourism, Science and Innovation</w:t>
      </w:r>
    </w:p>
    <w:p w:rsidR="00BF199B" w:rsidRDefault="00BF199B" w:rsidP="00BF199B">
      <w:pPr>
        <w:shd w:val="clear" w:color="auto" w:fill="FFFFFF"/>
        <w:spacing w:line="240" w:lineRule="auto"/>
        <w:rPr>
          <w:rFonts w:cstheme="minorHAnsi"/>
          <w:color w:val="1C1C1C"/>
          <w:sz w:val="22"/>
          <w:szCs w:val="22"/>
          <w:lang w:val="en" w:eastAsia="en-AU"/>
        </w:rPr>
      </w:pP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Bachelor degree in one of the following fields (2 positions total available):</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Arts (Anthropology; History; Politics; International Relations)</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Commerce</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Communication</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Economics</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Law</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Science</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lastRenderedPageBreak/>
        <w:t>Engineering and Mining</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Environmental Science</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Finance</w:t>
      </w:r>
    </w:p>
    <w:p w:rsidR="00BF199B" w:rsidRPr="00BF199B" w:rsidRDefault="00BF199B" w:rsidP="00BF199B">
      <w:pPr>
        <w:numPr>
          <w:ilvl w:val="0"/>
          <w:numId w:val="28"/>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Urban and Regional Planning</w:t>
      </w:r>
    </w:p>
    <w:p w:rsidR="00BF199B" w:rsidRDefault="00BF199B" w:rsidP="00BF199B">
      <w:pPr>
        <w:shd w:val="clear" w:color="auto" w:fill="FFFFFF"/>
        <w:spacing w:line="240" w:lineRule="auto"/>
        <w:rPr>
          <w:rFonts w:cstheme="minorHAnsi"/>
          <w:color w:val="1C1C1C"/>
          <w:sz w:val="22"/>
          <w:szCs w:val="22"/>
          <w:lang w:val="en" w:eastAsia="en-AU"/>
        </w:rPr>
      </w:pP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Department of Mines, Industry Regulation and Safety</w:t>
      </w:r>
    </w:p>
    <w:p w:rsidR="00BF199B" w:rsidRDefault="00BF199B" w:rsidP="00BF199B">
      <w:pPr>
        <w:shd w:val="clear" w:color="auto" w:fill="FFFFFF"/>
        <w:spacing w:line="240" w:lineRule="auto"/>
        <w:rPr>
          <w:rFonts w:cstheme="minorHAnsi"/>
          <w:color w:val="1C1C1C"/>
          <w:sz w:val="22"/>
          <w:szCs w:val="22"/>
          <w:lang w:val="en" w:eastAsia="en-AU"/>
        </w:rPr>
      </w:pP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Bachelor degrees across various fields will be considered (13 positions total available):</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Information Technology</w:t>
      </w:r>
    </w:p>
    <w:p w:rsid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Economics and Finance</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Pr>
          <w:rFonts w:cstheme="minorHAnsi"/>
          <w:color w:val="1C1C1C"/>
          <w:sz w:val="22"/>
          <w:szCs w:val="22"/>
          <w:lang w:val="en" w:eastAsia="en-AU"/>
        </w:rPr>
        <w:t>Accounting</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Human Resources and Employment Relations</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Information Management and Records Management</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Communications and Marketing</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Law</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Public policy  and Legislation</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Data Analytics</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Security, Criminology and Investigations</w:t>
      </w:r>
    </w:p>
    <w:p w:rsidR="00BF199B" w:rsidRPr="00BF199B" w:rsidRDefault="00BF199B" w:rsidP="00BF199B">
      <w:pPr>
        <w:numPr>
          <w:ilvl w:val="0"/>
          <w:numId w:val="29"/>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Building Surveying</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Please note the Department of Primary Industries and Regional Development will not be recruiting for the 2019 graduate intake.</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b/>
          <w:bCs/>
          <w:color w:val="1C1C1C"/>
          <w:sz w:val="22"/>
          <w:szCs w:val="22"/>
          <w:lang w:val="en" w:eastAsia="en-AU"/>
        </w:rPr>
        <w:t>More information and how to apply</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Each Department is running its own recruitment and selection process</w:t>
      </w:r>
      <w:r w:rsidRPr="00BF199B">
        <w:rPr>
          <w:rFonts w:cstheme="minorHAnsi"/>
          <w:i/>
          <w:iCs/>
          <w:color w:val="1C1C1C"/>
          <w:sz w:val="22"/>
          <w:szCs w:val="22"/>
          <w:lang w:val="en" w:eastAsia="en-AU"/>
        </w:rPr>
        <w:t xml:space="preserve">. </w:t>
      </w:r>
      <w:r w:rsidRPr="00BF199B">
        <w:rPr>
          <w:rFonts w:cstheme="minorHAnsi"/>
          <w:color w:val="1C1C1C"/>
          <w:sz w:val="22"/>
          <w:szCs w:val="22"/>
          <w:lang w:val="en" w:eastAsia="en-AU"/>
        </w:rPr>
        <w:t>For more information on the specific roles available and to apply for the positions, please visit these websites:</w:t>
      </w: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b/>
          <w:bCs/>
          <w:color w:val="1C1C1C"/>
          <w:sz w:val="22"/>
          <w:szCs w:val="22"/>
          <w:lang w:val="en" w:eastAsia="en-AU"/>
        </w:rPr>
        <w:t>Department of Mines, Industry Regulation and Safety</w:t>
      </w:r>
    </w:p>
    <w:p w:rsidR="00BF199B" w:rsidRPr="00BF199B" w:rsidRDefault="00BF199B" w:rsidP="00BF199B">
      <w:pPr>
        <w:numPr>
          <w:ilvl w:val="0"/>
          <w:numId w:val="30"/>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Available graduate positions:  </w:t>
      </w:r>
      <w:hyperlink r:id="rId14" w:tgtFrame="_blank" w:history="1">
        <w:r w:rsidRPr="00BF199B">
          <w:rPr>
            <w:rFonts w:cstheme="minorHAnsi"/>
            <w:color w:val="0000FF"/>
            <w:sz w:val="22"/>
            <w:szCs w:val="22"/>
            <w:u w:val="single"/>
            <w:lang w:val="en" w:eastAsia="en-AU"/>
          </w:rPr>
          <w:t>Apply now</w:t>
        </w:r>
      </w:hyperlink>
    </w:p>
    <w:p w:rsidR="00BF199B" w:rsidRPr="00BF199B" w:rsidRDefault="00BF199B" w:rsidP="00BF199B">
      <w:pPr>
        <w:numPr>
          <w:ilvl w:val="0"/>
          <w:numId w:val="30"/>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The Graduate Program: </w:t>
      </w:r>
      <w:hyperlink r:id="rId15" w:tgtFrame="_blank" w:history="1">
        <w:r w:rsidRPr="00BF199B">
          <w:rPr>
            <w:rFonts w:cstheme="minorHAnsi"/>
            <w:color w:val="0000FF"/>
            <w:sz w:val="22"/>
            <w:szCs w:val="22"/>
            <w:u w:val="single"/>
            <w:lang w:val="en" w:eastAsia="en-AU"/>
          </w:rPr>
          <w:t>www.dmirs.wa.gov.au/graduateprogram</w:t>
        </w:r>
      </w:hyperlink>
    </w:p>
    <w:p w:rsidR="00BF199B" w:rsidRPr="00BF199B" w:rsidRDefault="00BF199B" w:rsidP="00BF199B">
      <w:pPr>
        <w:numPr>
          <w:ilvl w:val="0"/>
          <w:numId w:val="30"/>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More information about the Department: </w:t>
      </w:r>
      <w:hyperlink r:id="rId16" w:tgtFrame="_blank" w:history="1">
        <w:r w:rsidRPr="00BF199B">
          <w:rPr>
            <w:rFonts w:cstheme="minorHAnsi"/>
            <w:color w:val="0000FF"/>
            <w:sz w:val="22"/>
            <w:szCs w:val="22"/>
            <w:u w:val="single"/>
            <w:lang w:val="en" w:eastAsia="en-AU"/>
          </w:rPr>
          <w:t>www.dmirs.wa.gov.au</w:t>
        </w:r>
      </w:hyperlink>
    </w:p>
    <w:p w:rsidR="00BF199B" w:rsidRDefault="00BF199B" w:rsidP="00BF199B">
      <w:pPr>
        <w:shd w:val="clear" w:color="auto" w:fill="FFFFFF"/>
        <w:spacing w:line="240" w:lineRule="auto"/>
        <w:rPr>
          <w:rFonts w:cstheme="minorHAnsi"/>
          <w:b/>
          <w:bCs/>
          <w:color w:val="1C1C1C"/>
          <w:sz w:val="22"/>
          <w:szCs w:val="22"/>
          <w:lang w:val="en" w:eastAsia="en-AU"/>
        </w:rPr>
      </w:pPr>
    </w:p>
    <w:p w:rsidR="00BF199B" w:rsidRPr="00BF199B" w:rsidRDefault="00BF199B" w:rsidP="00BF199B">
      <w:pPr>
        <w:shd w:val="clear" w:color="auto" w:fill="FFFFFF"/>
        <w:spacing w:line="240" w:lineRule="auto"/>
        <w:rPr>
          <w:rFonts w:cstheme="minorHAnsi"/>
          <w:color w:val="1C1C1C"/>
          <w:sz w:val="22"/>
          <w:szCs w:val="22"/>
          <w:lang w:val="en" w:eastAsia="en-AU"/>
        </w:rPr>
      </w:pPr>
      <w:r w:rsidRPr="00BF199B">
        <w:rPr>
          <w:rFonts w:cstheme="minorHAnsi"/>
          <w:b/>
          <w:bCs/>
          <w:color w:val="1C1C1C"/>
          <w:sz w:val="22"/>
          <w:szCs w:val="22"/>
          <w:lang w:val="en" w:eastAsia="en-AU"/>
        </w:rPr>
        <w:t>Department of Jobs, Tourism, Science and Innovation</w:t>
      </w:r>
    </w:p>
    <w:p w:rsidR="00BF199B" w:rsidRPr="00BF199B" w:rsidRDefault="00BF199B" w:rsidP="00BF199B">
      <w:pPr>
        <w:numPr>
          <w:ilvl w:val="0"/>
          <w:numId w:val="31"/>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Available graduate positions visit: </w:t>
      </w:r>
      <w:hyperlink r:id="rId17" w:tgtFrame="_blank" w:history="1">
        <w:r w:rsidRPr="00BF199B">
          <w:rPr>
            <w:rFonts w:cstheme="minorHAnsi"/>
            <w:color w:val="0000FF"/>
            <w:sz w:val="22"/>
            <w:szCs w:val="22"/>
            <w:u w:val="single"/>
            <w:lang w:val="en" w:eastAsia="en-AU"/>
          </w:rPr>
          <w:t>www.jobs.wa.gov.au</w:t>
        </w:r>
      </w:hyperlink>
      <w:r w:rsidRPr="00BF199B">
        <w:rPr>
          <w:rFonts w:cstheme="minorHAnsi"/>
          <w:color w:val="1C1C1C"/>
          <w:sz w:val="22"/>
          <w:szCs w:val="22"/>
          <w:lang w:val="en" w:eastAsia="en-AU"/>
        </w:rPr>
        <w:t xml:space="preserve"> (search for Agency ‘Department of Jobs, Tourism, Science and Innovation’ and Occupation ‘Graduate’)</w:t>
      </w:r>
    </w:p>
    <w:p w:rsidR="00BF199B" w:rsidRPr="00BF199B" w:rsidRDefault="00BF199B" w:rsidP="00BF199B">
      <w:pPr>
        <w:numPr>
          <w:ilvl w:val="0"/>
          <w:numId w:val="31"/>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The Graduate Program: </w:t>
      </w:r>
      <w:hyperlink r:id="rId18" w:tgtFrame="_blank" w:history="1">
        <w:r w:rsidRPr="00BF199B">
          <w:rPr>
            <w:rFonts w:cstheme="minorHAnsi"/>
            <w:color w:val="0000FF"/>
            <w:sz w:val="22"/>
            <w:szCs w:val="22"/>
            <w:u w:val="single"/>
            <w:lang w:val="en" w:eastAsia="en-AU"/>
          </w:rPr>
          <w:t>www.jtsi.wa.gov.au/graduateprogram</w:t>
        </w:r>
      </w:hyperlink>
    </w:p>
    <w:p w:rsidR="00BF199B" w:rsidRPr="00BF199B" w:rsidRDefault="00BF199B" w:rsidP="00BF199B">
      <w:pPr>
        <w:numPr>
          <w:ilvl w:val="0"/>
          <w:numId w:val="31"/>
        </w:numPr>
        <w:shd w:val="clear" w:color="auto" w:fill="FFFFFF"/>
        <w:spacing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More information about the Department: </w:t>
      </w:r>
      <w:hyperlink r:id="rId19" w:tgtFrame="_blank" w:history="1">
        <w:r w:rsidRPr="00BF199B">
          <w:rPr>
            <w:rFonts w:cstheme="minorHAnsi"/>
            <w:color w:val="0000FF"/>
            <w:sz w:val="22"/>
            <w:szCs w:val="22"/>
            <w:u w:val="single"/>
            <w:lang w:val="en" w:eastAsia="en-AU"/>
          </w:rPr>
          <w:t>www.jtsi.wa.gov.au</w:t>
        </w:r>
      </w:hyperlink>
      <w:r w:rsidRPr="00BF199B">
        <w:rPr>
          <w:rFonts w:cstheme="minorHAnsi"/>
          <w:color w:val="1C1C1C"/>
          <w:sz w:val="22"/>
          <w:szCs w:val="22"/>
          <w:lang w:val="en" w:eastAsia="en-AU"/>
        </w:rPr>
        <w:t>  </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Applications must be submitted via: </w:t>
      </w:r>
      <w:hyperlink r:id="rId20" w:tgtFrame="_blank" w:history="1">
        <w:r w:rsidRPr="00BF199B">
          <w:rPr>
            <w:rFonts w:cstheme="minorHAnsi"/>
            <w:color w:val="0000FF"/>
            <w:sz w:val="22"/>
            <w:szCs w:val="22"/>
            <w:u w:val="single"/>
            <w:lang w:val="en" w:eastAsia="en-AU"/>
          </w:rPr>
          <w:t>www.jobs.wa.gov.au</w:t>
        </w:r>
      </w:hyperlink>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You can also contact Alyce Rengel, Graduate Program Coordinator on </w:t>
      </w:r>
      <w:hyperlink r:id="rId21" w:history="1">
        <w:r w:rsidRPr="00BF199B">
          <w:rPr>
            <w:rFonts w:cstheme="minorHAnsi"/>
            <w:color w:val="0000FF"/>
            <w:sz w:val="22"/>
            <w:szCs w:val="22"/>
            <w:u w:val="single"/>
            <w:lang w:val="en" w:eastAsia="en-AU"/>
          </w:rPr>
          <w:t>(08) 9222 3866</w:t>
        </w:r>
      </w:hyperlink>
      <w:r w:rsidRPr="00BF199B">
        <w:rPr>
          <w:rFonts w:cstheme="minorHAnsi"/>
          <w:color w:val="1C1C1C"/>
          <w:sz w:val="22"/>
          <w:szCs w:val="22"/>
          <w:lang w:val="en" w:eastAsia="en-AU"/>
        </w:rPr>
        <w:t xml:space="preserve"> or </w:t>
      </w:r>
      <w:hyperlink r:id="rId22" w:tgtFrame="_blank" w:history="1">
        <w:r w:rsidRPr="00BF199B">
          <w:rPr>
            <w:rFonts w:cstheme="minorHAnsi"/>
            <w:color w:val="0000FF"/>
            <w:sz w:val="22"/>
            <w:szCs w:val="22"/>
            <w:u w:val="single"/>
            <w:lang w:val="en" w:eastAsia="en-AU"/>
          </w:rPr>
          <w:t>graduates@dmirs.wa.gov.au</w:t>
        </w:r>
      </w:hyperlink>
      <w:r w:rsidRPr="00BF199B">
        <w:rPr>
          <w:rFonts w:cstheme="minorHAnsi"/>
          <w:color w:val="1C1C1C"/>
          <w:sz w:val="22"/>
          <w:szCs w:val="22"/>
          <w:lang w:val="en" w:eastAsia="en-AU"/>
        </w:rPr>
        <w:t xml:space="preserve">  </w:t>
      </w:r>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DMIRS is committed to building a workplace culture that values diversity and inclusion. We actively promote the employment of youth, Aboriginal and/or Torres Strait Islander people, people with disability, women in leadership, and people from a culturally and linguistically diverse background. People with disability will be provided with reasonable adjustments in our recruitment processes and in the workplace.</w:t>
      </w:r>
    </w:p>
    <w:p w:rsid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AD7149">
        <w:rPr>
          <w:rFonts w:ascii="Calibri" w:hAnsi="Calibri" w:cs="Calibri"/>
          <w:b/>
          <w:bCs/>
          <w:noProof/>
          <w:lang w:eastAsia="en-AU"/>
        </w:rPr>
        <w:drawing>
          <wp:anchor distT="0" distB="0" distL="114300" distR="114300" simplePos="0" relativeHeight="251656704" behindDoc="0" locked="0" layoutInCell="1" allowOverlap="1" wp14:anchorId="426CF667" wp14:editId="6935A84E">
            <wp:simplePos x="0" y="0"/>
            <wp:positionH relativeFrom="column">
              <wp:posOffset>4245997</wp:posOffset>
            </wp:positionH>
            <wp:positionV relativeFrom="paragraph">
              <wp:posOffset>136221</wp:posOffset>
            </wp:positionV>
            <wp:extent cx="1659546" cy="1239907"/>
            <wp:effectExtent l="0" t="0" r="0" b="0"/>
            <wp:wrapNone/>
            <wp:docPr id="3" name="Picture 3" descr="C:\Users\MIHRBAD\Desktop\AGRIAS Finalist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HRBAD\Desktop\AGRIAS Finalist - Log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9546" cy="12399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99B">
        <w:rPr>
          <w:rFonts w:cstheme="minorHAnsi"/>
          <w:color w:val="1C1C1C"/>
          <w:sz w:val="22"/>
          <w:szCs w:val="22"/>
          <w:lang w:val="en" w:eastAsia="en-AU"/>
        </w:rPr>
        <w:t>Late applications will not be accepted.</w:t>
      </w:r>
      <w:bookmarkStart w:id="0" w:name="_GoBack"/>
      <w:bookmarkEnd w:id="0"/>
    </w:p>
    <w:p w:rsidR="00BF199B" w:rsidRPr="00BF199B" w:rsidRDefault="00BF199B" w:rsidP="00BF199B">
      <w:pPr>
        <w:shd w:val="clear" w:color="auto" w:fill="FFFFFF"/>
        <w:spacing w:before="100" w:beforeAutospacing="1" w:after="100" w:afterAutospacing="1" w:line="240" w:lineRule="auto"/>
        <w:rPr>
          <w:rFonts w:cstheme="minorHAnsi"/>
          <w:color w:val="1C1C1C"/>
          <w:sz w:val="22"/>
          <w:szCs w:val="22"/>
          <w:lang w:val="en" w:eastAsia="en-AU"/>
        </w:rPr>
      </w:pPr>
      <w:r w:rsidRPr="00BF199B">
        <w:rPr>
          <w:rFonts w:cstheme="minorHAnsi"/>
          <w:color w:val="1C1C1C"/>
          <w:sz w:val="22"/>
          <w:szCs w:val="22"/>
          <w:lang w:val="en" w:eastAsia="en-AU"/>
        </w:rPr>
        <w:t xml:space="preserve">Closing Date: 5pm (WST) Monday 3 September 2018 </w:t>
      </w:r>
    </w:p>
    <w:p w:rsidR="00860F4E" w:rsidRPr="00BF199B" w:rsidRDefault="00860F4E" w:rsidP="00860F4E">
      <w:pPr>
        <w:pStyle w:val="BodyText"/>
        <w:rPr>
          <w:rFonts w:cstheme="minorHAnsi"/>
          <w:sz w:val="22"/>
          <w:szCs w:val="22"/>
        </w:rPr>
      </w:pPr>
    </w:p>
    <w:sectPr w:rsidR="00860F4E" w:rsidRPr="00BF199B" w:rsidSect="0075253D">
      <w:headerReference w:type="even" r:id="rId24"/>
      <w:headerReference w:type="default" r:id="rId25"/>
      <w:footerReference w:type="even" r:id="rId26"/>
      <w:footerReference w:type="default" r:id="rId27"/>
      <w:headerReference w:type="first" r:id="rId28"/>
      <w:footerReference w:type="first" r:id="rId29"/>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CE" w:rsidRDefault="00DA35CE" w:rsidP="00A4382C">
      <w:pPr>
        <w:spacing w:line="240" w:lineRule="auto"/>
      </w:pPr>
      <w:r>
        <w:separator/>
      </w:r>
    </w:p>
  </w:endnote>
  <w:endnote w:type="continuationSeparator" w:id="0">
    <w:p w:rsidR="00DA35CE" w:rsidRDefault="00DA35CE"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9B" w:rsidRDefault="00BF1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3" w:rsidRPr="00CC5FB3" w:rsidRDefault="004108AE" w:rsidP="00CC5FB3">
    <w:pPr>
      <w:pStyle w:val="Footer"/>
      <w:rPr>
        <w:szCs w:val="16"/>
      </w:rPr>
    </w:pPr>
    <w:r>
      <w:rPr>
        <w:szCs w:val="16"/>
      </w:rPr>
      <w:fldChar w:fldCharType="begin"/>
    </w:r>
    <w:r w:rsidR="00CC5FB3">
      <w:rPr>
        <w:szCs w:val="16"/>
      </w:rPr>
      <w:instrText xml:space="preserve"> FILENAME</w:instrText>
    </w:r>
    <w:r>
      <w:rPr>
        <w:szCs w:val="16"/>
      </w:rPr>
      <w:fldChar w:fldCharType="separate"/>
    </w:r>
    <w:r w:rsidR="000F4B54">
      <w:rPr>
        <w:noProof/>
        <w:szCs w:val="16"/>
      </w:rPr>
      <w:t>Normal.dotm</w:t>
    </w:r>
    <w:r>
      <w:rPr>
        <w:szCs w:val="16"/>
      </w:rPr>
      <w:fldChar w:fldCharType="end"/>
    </w:r>
    <w:r w:rsidR="00CC5FB3">
      <w:rPr>
        <w:szCs w:val="16"/>
      </w:rPr>
      <w:ptab w:relativeTo="margin" w:alignment="center" w:leader="none"/>
    </w:r>
    <w:r w:rsidR="00CC5FB3">
      <w:rPr>
        <w:szCs w:val="16"/>
      </w:rPr>
      <w:t xml:space="preserve">Page </w:t>
    </w:r>
    <w:r>
      <w:rPr>
        <w:szCs w:val="16"/>
      </w:rPr>
      <w:fldChar w:fldCharType="begin"/>
    </w:r>
    <w:r w:rsidR="00CC5FB3">
      <w:rPr>
        <w:szCs w:val="16"/>
      </w:rPr>
      <w:instrText xml:space="preserve"> PAGE </w:instrText>
    </w:r>
    <w:r>
      <w:rPr>
        <w:szCs w:val="16"/>
      </w:rPr>
      <w:fldChar w:fldCharType="separate"/>
    </w:r>
    <w:r w:rsidR="00BF199B">
      <w:rPr>
        <w:noProof/>
        <w:szCs w:val="16"/>
      </w:rPr>
      <w:t>2</w:t>
    </w:r>
    <w:r>
      <w:rPr>
        <w:szCs w:val="16"/>
      </w:rPr>
      <w:fldChar w:fldCharType="end"/>
    </w:r>
    <w:r w:rsidR="00CC5FB3">
      <w:rPr>
        <w:szCs w:val="16"/>
      </w:rPr>
      <w:t xml:space="preserve"> of </w:t>
    </w:r>
    <w:r>
      <w:rPr>
        <w:szCs w:val="16"/>
      </w:rPr>
      <w:fldChar w:fldCharType="begin"/>
    </w:r>
    <w:r w:rsidR="00CC5FB3">
      <w:rPr>
        <w:szCs w:val="16"/>
      </w:rPr>
      <w:instrText xml:space="preserve"> NUMPAGES </w:instrText>
    </w:r>
    <w:r>
      <w:rPr>
        <w:szCs w:val="16"/>
      </w:rPr>
      <w:fldChar w:fldCharType="separate"/>
    </w:r>
    <w:r w:rsidR="00BF199B">
      <w:rPr>
        <w:noProof/>
        <w:szCs w:val="16"/>
      </w:rPr>
      <w:t>2</w:t>
    </w:r>
    <w:r>
      <w:rPr>
        <w:szCs w:val="16"/>
      </w:rPr>
      <w:fldChar w:fldCharType="end"/>
    </w:r>
    <w:r w:rsidR="00CC5FB3">
      <w:rPr>
        <w:szCs w:val="16"/>
      </w:rPr>
      <w:tab/>
      <w:t xml:space="preserve"> </w:t>
    </w:r>
    <w:r w:rsidR="00CC5FB3">
      <w:rPr>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Normal.dotm</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astValue="Departmental Use Only">
          <w:listItem w:value="[ReleaseClassification]"/>
        </w:dropDownList>
      </w:sdtPr>
      <w:sdtEnd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CE" w:rsidRDefault="00DA35CE" w:rsidP="00A4382C">
      <w:pPr>
        <w:spacing w:line="240" w:lineRule="auto"/>
      </w:pPr>
      <w:r>
        <w:separator/>
      </w:r>
    </w:p>
  </w:footnote>
  <w:footnote w:type="continuationSeparator" w:id="0">
    <w:p w:rsidR="00DA35CE" w:rsidRDefault="00DA35CE"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9B" w:rsidRDefault="00BF1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9B" w:rsidRDefault="00BF1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9B" w:rsidRDefault="00BF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11494B56"/>
    <w:multiLevelType w:val="multilevel"/>
    <w:tmpl w:val="B20E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AD"/>
    <w:multiLevelType w:val="multilevel"/>
    <w:tmpl w:val="FBE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981"/>
    <w:multiLevelType w:val="multilevel"/>
    <w:tmpl w:val="0AA25E70"/>
    <w:numStyleLink w:val="AgencyBullets"/>
  </w:abstractNum>
  <w:abstractNum w:abstractNumId="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4E04BCC"/>
    <w:multiLevelType w:val="multilevel"/>
    <w:tmpl w:val="2F3A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2D641794"/>
    <w:multiLevelType w:val="multilevel"/>
    <w:tmpl w:val="6918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60A1"/>
    <w:multiLevelType w:val="multilevel"/>
    <w:tmpl w:val="77DEEFC4"/>
    <w:numStyleLink w:val="AgencyNumbers"/>
  </w:abstractNum>
  <w:abstractNum w:abstractNumId="9" w15:restartNumberingAfterBreak="0">
    <w:nsid w:val="41B20D18"/>
    <w:multiLevelType w:val="multilevel"/>
    <w:tmpl w:val="C4023126"/>
    <w:numStyleLink w:val="AgencyTableBullets"/>
  </w:abstractNum>
  <w:abstractNum w:abstractNumId="10" w15:restartNumberingAfterBreak="0">
    <w:nsid w:val="4474526F"/>
    <w:multiLevelType w:val="multilevel"/>
    <w:tmpl w:val="D5A4B100"/>
    <w:numStyleLink w:val="AgencyTableNumbers"/>
  </w:abstractNum>
  <w:abstractNum w:abstractNumId="11" w15:restartNumberingAfterBreak="0">
    <w:nsid w:val="45C00AB7"/>
    <w:multiLevelType w:val="multilevel"/>
    <w:tmpl w:val="9A2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15:restartNumberingAfterBreak="0">
    <w:nsid w:val="56EC6207"/>
    <w:multiLevelType w:val="multilevel"/>
    <w:tmpl w:val="003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D5650"/>
    <w:multiLevelType w:val="multilevel"/>
    <w:tmpl w:val="1B2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0"/>
  </w:num>
  <w:num w:numId="4">
    <w:abstractNumId w:val="4"/>
  </w:num>
  <w:num w:numId="5">
    <w:abstractNumId w:val="8"/>
  </w:num>
  <w:num w:numId="6">
    <w:abstractNumId w:val="9"/>
  </w:num>
  <w:num w:numId="7">
    <w:abstractNumId w:val="10"/>
  </w:num>
  <w:num w:numId="8">
    <w:abstractNumId w:val="3"/>
  </w:num>
  <w:num w:numId="9">
    <w:abstractNumId w:val="3"/>
  </w:num>
  <w:num w:numId="10">
    <w:abstractNumId w:val="8"/>
  </w:num>
  <w:num w:numId="11">
    <w:abstractNumId w:val="3"/>
  </w:num>
  <w:num w:numId="12">
    <w:abstractNumId w:val="3"/>
  </w:num>
  <w:num w:numId="13">
    <w:abstractNumId w:val="3"/>
  </w:num>
  <w:num w:numId="14">
    <w:abstractNumId w:val="3"/>
  </w:num>
  <w:num w:numId="15">
    <w:abstractNumId w:val="8"/>
  </w:num>
  <w:num w:numId="16">
    <w:abstractNumId w:val="8"/>
  </w:num>
  <w:num w:numId="17">
    <w:abstractNumId w:val="8"/>
  </w:num>
  <w:num w:numId="18">
    <w:abstractNumId w:val="8"/>
  </w:num>
  <w:num w:numId="19">
    <w:abstractNumId w:val="6"/>
  </w:num>
  <w:num w:numId="20">
    <w:abstractNumId w:val="12"/>
  </w:num>
  <w:num w:numId="21">
    <w:abstractNumId w:val="0"/>
  </w:num>
  <w:num w:numId="22">
    <w:abstractNumId w:val="4"/>
  </w:num>
  <w:num w:numId="23">
    <w:abstractNumId w:val="9"/>
  </w:num>
  <w:num w:numId="24">
    <w:abstractNumId w:val="10"/>
  </w:num>
  <w:num w:numId="25">
    <w:abstractNumId w:val="7"/>
  </w:num>
  <w:num w:numId="26">
    <w:abstractNumId w:val="2"/>
  </w:num>
  <w:num w:numId="27">
    <w:abstractNumId w:val="5"/>
  </w:num>
  <w:num w:numId="28">
    <w:abstractNumId w:val="14"/>
  </w:num>
  <w:num w:numId="29">
    <w:abstractNumId w:val="11"/>
  </w:num>
  <w:num w:numId="30">
    <w:abstractNumId w:val="13"/>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9B"/>
    <w:rsid w:val="00005285"/>
    <w:rsid w:val="00030161"/>
    <w:rsid w:val="000628DD"/>
    <w:rsid w:val="00070650"/>
    <w:rsid w:val="00081F4F"/>
    <w:rsid w:val="00087E7C"/>
    <w:rsid w:val="000D6278"/>
    <w:rsid w:val="000F4B54"/>
    <w:rsid w:val="00101A4E"/>
    <w:rsid w:val="00117846"/>
    <w:rsid w:val="00127A81"/>
    <w:rsid w:val="00150D6F"/>
    <w:rsid w:val="0015286C"/>
    <w:rsid w:val="00161BAC"/>
    <w:rsid w:val="00166F4F"/>
    <w:rsid w:val="001723E2"/>
    <w:rsid w:val="00175B21"/>
    <w:rsid w:val="00182318"/>
    <w:rsid w:val="001853E7"/>
    <w:rsid w:val="001879E1"/>
    <w:rsid w:val="001C316F"/>
    <w:rsid w:val="001D2EB0"/>
    <w:rsid w:val="001E38AF"/>
    <w:rsid w:val="001F1168"/>
    <w:rsid w:val="0021319C"/>
    <w:rsid w:val="00217BF0"/>
    <w:rsid w:val="00243F51"/>
    <w:rsid w:val="002760CB"/>
    <w:rsid w:val="002D4783"/>
    <w:rsid w:val="002E7DD3"/>
    <w:rsid w:val="00306FAF"/>
    <w:rsid w:val="00307B64"/>
    <w:rsid w:val="00316310"/>
    <w:rsid w:val="00321C39"/>
    <w:rsid w:val="00327D01"/>
    <w:rsid w:val="0033401D"/>
    <w:rsid w:val="00334E55"/>
    <w:rsid w:val="00371FB3"/>
    <w:rsid w:val="00375984"/>
    <w:rsid w:val="0038356A"/>
    <w:rsid w:val="003B68D0"/>
    <w:rsid w:val="003E78C6"/>
    <w:rsid w:val="003F4681"/>
    <w:rsid w:val="003F68F5"/>
    <w:rsid w:val="003F7D47"/>
    <w:rsid w:val="004108AE"/>
    <w:rsid w:val="00490548"/>
    <w:rsid w:val="004C12D6"/>
    <w:rsid w:val="004C3B9E"/>
    <w:rsid w:val="004F6AB4"/>
    <w:rsid w:val="00502FFE"/>
    <w:rsid w:val="00517B50"/>
    <w:rsid w:val="00521B09"/>
    <w:rsid w:val="00556CD6"/>
    <w:rsid w:val="005C7F45"/>
    <w:rsid w:val="00664B55"/>
    <w:rsid w:val="0069124D"/>
    <w:rsid w:val="006B372C"/>
    <w:rsid w:val="007218E4"/>
    <w:rsid w:val="00725843"/>
    <w:rsid w:val="00736097"/>
    <w:rsid w:val="00736B45"/>
    <w:rsid w:val="0075253D"/>
    <w:rsid w:val="007528AA"/>
    <w:rsid w:val="00757A2A"/>
    <w:rsid w:val="00765079"/>
    <w:rsid w:val="007A54B1"/>
    <w:rsid w:val="008565C8"/>
    <w:rsid w:val="00860F4E"/>
    <w:rsid w:val="008754BA"/>
    <w:rsid w:val="00875FE3"/>
    <w:rsid w:val="00884F47"/>
    <w:rsid w:val="0089012F"/>
    <w:rsid w:val="008A0283"/>
    <w:rsid w:val="008A72AE"/>
    <w:rsid w:val="008E0D74"/>
    <w:rsid w:val="008E41EC"/>
    <w:rsid w:val="008E742A"/>
    <w:rsid w:val="00930BCD"/>
    <w:rsid w:val="00935B0B"/>
    <w:rsid w:val="0094285C"/>
    <w:rsid w:val="00943CC7"/>
    <w:rsid w:val="00944D7D"/>
    <w:rsid w:val="00953276"/>
    <w:rsid w:val="009532BA"/>
    <w:rsid w:val="009B0BD9"/>
    <w:rsid w:val="00A4382C"/>
    <w:rsid w:val="00A663DD"/>
    <w:rsid w:val="00A73213"/>
    <w:rsid w:val="00A768BE"/>
    <w:rsid w:val="00A804F9"/>
    <w:rsid w:val="00A826CA"/>
    <w:rsid w:val="00A865D9"/>
    <w:rsid w:val="00AD0559"/>
    <w:rsid w:val="00AE6CF0"/>
    <w:rsid w:val="00B4205B"/>
    <w:rsid w:val="00B45BCE"/>
    <w:rsid w:val="00B96B1B"/>
    <w:rsid w:val="00BB241A"/>
    <w:rsid w:val="00BC5B97"/>
    <w:rsid w:val="00BC790D"/>
    <w:rsid w:val="00BD452D"/>
    <w:rsid w:val="00BD7FE2"/>
    <w:rsid w:val="00BF199B"/>
    <w:rsid w:val="00C169C6"/>
    <w:rsid w:val="00C17C2B"/>
    <w:rsid w:val="00C524D8"/>
    <w:rsid w:val="00C74436"/>
    <w:rsid w:val="00C851DC"/>
    <w:rsid w:val="00C95C39"/>
    <w:rsid w:val="00C97A98"/>
    <w:rsid w:val="00CB079B"/>
    <w:rsid w:val="00CC4376"/>
    <w:rsid w:val="00CC43BA"/>
    <w:rsid w:val="00CC5FB3"/>
    <w:rsid w:val="00D016D8"/>
    <w:rsid w:val="00D14F87"/>
    <w:rsid w:val="00D27E58"/>
    <w:rsid w:val="00D43849"/>
    <w:rsid w:val="00D5302E"/>
    <w:rsid w:val="00D6395F"/>
    <w:rsid w:val="00D71CF0"/>
    <w:rsid w:val="00D9127D"/>
    <w:rsid w:val="00DA35CE"/>
    <w:rsid w:val="00DB3B0A"/>
    <w:rsid w:val="00DC07FF"/>
    <w:rsid w:val="00DE0A4C"/>
    <w:rsid w:val="00DE5B3B"/>
    <w:rsid w:val="00DF7BE7"/>
    <w:rsid w:val="00E262D6"/>
    <w:rsid w:val="00E26EED"/>
    <w:rsid w:val="00E30ABB"/>
    <w:rsid w:val="00E335C1"/>
    <w:rsid w:val="00E4041E"/>
    <w:rsid w:val="00E800BA"/>
    <w:rsid w:val="00E87942"/>
    <w:rsid w:val="00EB048B"/>
    <w:rsid w:val="00EC15C1"/>
    <w:rsid w:val="00ED1F45"/>
    <w:rsid w:val="00F06689"/>
    <w:rsid w:val="00F07494"/>
    <w:rsid w:val="00F17A22"/>
    <w:rsid w:val="00F234F8"/>
    <w:rsid w:val="00F42B9C"/>
    <w:rsid w:val="00F47CE2"/>
    <w:rsid w:val="00F53BB2"/>
    <w:rsid w:val="00FA164E"/>
    <w:rsid w:val="00FA3B9E"/>
    <w:rsid w:val="00FB1CCB"/>
    <w:rsid w:val="00FD5004"/>
    <w:rsid w:val="00FE6C25"/>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BA8F"/>
  <w15:chartTrackingRefBased/>
  <w15:docId w15:val="{479F41C2-FE28-4EA6-BF8C-C6F678E6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Emphasis">
    <w:name w:val="Emphasis"/>
    <w:basedOn w:val="DefaultParagraphFont"/>
    <w:uiPriority w:val="20"/>
    <w:qFormat/>
    <w:rsid w:val="00BF199B"/>
    <w:rPr>
      <w:i/>
      <w:iCs/>
    </w:rPr>
  </w:style>
  <w:style w:type="character" w:styleId="Strong">
    <w:name w:val="Strong"/>
    <w:basedOn w:val="DefaultParagraphFont"/>
    <w:uiPriority w:val="22"/>
    <w:qFormat/>
    <w:rsid w:val="00BF199B"/>
    <w:rPr>
      <w:b/>
      <w:bCs/>
    </w:rPr>
  </w:style>
  <w:style w:type="paragraph" w:styleId="NormalWeb">
    <w:name w:val="Normal (Web)"/>
    <w:basedOn w:val="Normal"/>
    <w:uiPriority w:val="99"/>
    <w:semiHidden/>
    <w:unhideWhenUsed/>
    <w:rsid w:val="00BF199B"/>
    <w:pPr>
      <w:spacing w:before="100" w:beforeAutospacing="1" w:after="100" w:afterAutospacing="1" w:line="240" w:lineRule="auto"/>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7843">
      <w:bodyDiv w:val="1"/>
      <w:marLeft w:val="0"/>
      <w:marRight w:val="0"/>
      <w:marTop w:val="0"/>
      <w:marBottom w:val="0"/>
      <w:divBdr>
        <w:top w:val="none" w:sz="0" w:space="0" w:color="auto"/>
        <w:left w:val="none" w:sz="0" w:space="0" w:color="auto"/>
        <w:bottom w:val="none" w:sz="0" w:space="0" w:color="auto"/>
        <w:right w:val="none" w:sz="0" w:space="0" w:color="auto"/>
      </w:divBdr>
      <w:divsChild>
        <w:div w:id="155464091">
          <w:marLeft w:val="0"/>
          <w:marRight w:val="0"/>
          <w:marTop w:val="0"/>
          <w:marBottom w:val="0"/>
          <w:divBdr>
            <w:top w:val="none" w:sz="0" w:space="0" w:color="auto"/>
            <w:left w:val="none" w:sz="0" w:space="0" w:color="auto"/>
            <w:bottom w:val="none" w:sz="0" w:space="0" w:color="auto"/>
            <w:right w:val="none" w:sz="0" w:space="0" w:color="auto"/>
          </w:divBdr>
          <w:divsChild>
            <w:div w:id="333920090">
              <w:marLeft w:val="0"/>
              <w:marRight w:val="0"/>
              <w:marTop w:val="0"/>
              <w:marBottom w:val="0"/>
              <w:divBdr>
                <w:top w:val="none" w:sz="0" w:space="0" w:color="auto"/>
                <w:left w:val="none" w:sz="0" w:space="0" w:color="auto"/>
                <w:bottom w:val="none" w:sz="0" w:space="0" w:color="auto"/>
                <w:right w:val="none" w:sz="0" w:space="0" w:color="auto"/>
              </w:divBdr>
              <w:divsChild>
                <w:div w:id="1436630644">
                  <w:marLeft w:val="0"/>
                  <w:marRight w:val="0"/>
                  <w:marTop w:val="0"/>
                  <w:marBottom w:val="0"/>
                  <w:divBdr>
                    <w:top w:val="none" w:sz="0" w:space="0" w:color="auto"/>
                    <w:left w:val="none" w:sz="0" w:space="0" w:color="auto"/>
                    <w:bottom w:val="none" w:sz="0" w:space="0" w:color="auto"/>
                    <w:right w:val="none" w:sz="0" w:space="0" w:color="auto"/>
                  </w:divBdr>
                  <w:divsChild>
                    <w:div w:id="900334087">
                      <w:marLeft w:val="0"/>
                      <w:marRight w:val="0"/>
                      <w:marTop w:val="0"/>
                      <w:marBottom w:val="0"/>
                      <w:divBdr>
                        <w:top w:val="none" w:sz="0" w:space="0" w:color="auto"/>
                        <w:left w:val="none" w:sz="0" w:space="0" w:color="auto"/>
                        <w:bottom w:val="none" w:sz="0" w:space="0" w:color="auto"/>
                        <w:right w:val="none" w:sz="0" w:space="0" w:color="auto"/>
                      </w:divBdr>
                      <w:divsChild>
                        <w:div w:id="1218080040">
                          <w:marLeft w:val="0"/>
                          <w:marRight w:val="0"/>
                          <w:marTop w:val="0"/>
                          <w:marBottom w:val="0"/>
                          <w:divBdr>
                            <w:top w:val="none" w:sz="0" w:space="0" w:color="auto"/>
                            <w:left w:val="none" w:sz="0" w:space="0" w:color="auto"/>
                            <w:bottom w:val="none" w:sz="0" w:space="0" w:color="auto"/>
                            <w:right w:val="none" w:sz="0" w:space="0" w:color="auto"/>
                          </w:divBdr>
                          <w:divsChild>
                            <w:div w:id="819923754">
                              <w:marLeft w:val="0"/>
                              <w:marRight w:val="0"/>
                              <w:marTop w:val="0"/>
                              <w:marBottom w:val="0"/>
                              <w:divBdr>
                                <w:top w:val="none" w:sz="0" w:space="0" w:color="auto"/>
                                <w:left w:val="none" w:sz="0" w:space="0" w:color="auto"/>
                                <w:bottom w:val="none" w:sz="0" w:space="0" w:color="auto"/>
                                <w:right w:val="none" w:sz="0" w:space="0" w:color="auto"/>
                              </w:divBdr>
                              <w:divsChild>
                                <w:div w:id="716469661">
                                  <w:marLeft w:val="0"/>
                                  <w:marRight w:val="0"/>
                                  <w:marTop w:val="0"/>
                                  <w:marBottom w:val="0"/>
                                  <w:divBdr>
                                    <w:top w:val="none" w:sz="0" w:space="0" w:color="auto"/>
                                    <w:left w:val="none" w:sz="0" w:space="0" w:color="auto"/>
                                    <w:bottom w:val="none" w:sz="0" w:space="0" w:color="auto"/>
                                    <w:right w:val="none" w:sz="0" w:space="0" w:color="auto"/>
                                  </w:divBdr>
                                  <w:divsChild>
                                    <w:div w:id="977341095">
                                      <w:marLeft w:val="0"/>
                                      <w:marRight w:val="0"/>
                                      <w:marTop w:val="0"/>
                                      <w:marBottom w:val="0"/>
                                      <w:divBdr>
                                        <w:top w:val="none" w:sz="0" w:space="0" w:color="auto"/>
                                        <w:left w:val="none" w:sz="0" w:space="0" w:color="auto"/>
                                        <w:bottom w:val="none" w:sz="0" w:space="0" w:color="auto"/>
                                        <w:right w:val="none" w:sz="0" w:space="0" w:color="auto"/>
                                      </w:divBdr>
                                      <w:divsChild>
                                        <w:div w:id="361442645">
                                          <w:marLeft w:val="0"/>
                                          <w:marRight w:val="0"/>
                                          <w:marTop w:val="0"/>
                                          <w:marBottom w:val="0"/>
                                          <w:divBdr>
                                            <w:top w:val="none" w:sz="0" w:space="0" w:color="auto"/>
                                            <w:left w:val="none" w:sz="0" w:space="0" w:color="auto"/>
                                            <w:bottom w:val="none" w:sz="0" w:space="0" w:color="auto"/>
                                            <w:right w:val="none" w:sz="0" w:space="0" w:color="auto"/>
                                          </w:divBdr>
                                          <w:divsChild>
                                            <w:div w:id="1158380953">
                                              <w:marLeft w:val="0"/>
                                              <w:marRight w:val="0"/>
                                              <w:marTop w:val="0"/>
                                              <w:marBottom w:val="0"/>
                                              <w:divBdr>
                                                <w:top w:val="none" w:sz="0" w:space="0" w:color="auto"/>
                                                <w:left w:val="none" w:sz="0" w:space="0" w:color="auto"/>
                                                <w:bottom w:val="none" w:sz="0" w:space="0" w:color="auto"/>
                                                <w:right w:val="none" w:sz="0" w:space="0" w:color="auto"/>
                                              </w:divBdr>
                                              <w:divsChild>
                                                <w:div w:id="1314406957">
                                                  <w:marLeft w:val="0"/>
                                                  <w:marRight w:val="0"/>
                                                  <w:marTop w:val="0"/>
                                                  <w:marBottom w:val="270"/>
                                                  <w:divBdr>
                                                    <w:top w:val="none" w:sz="0" w:space="0" w:color="auto"/>
                                                    <w:left w:val="none" w:sz="0" w:space="0" w:color="auto"/>
                                                    <w:bottom w:val="none" w:sz="0" w:space="0" w:color="auto"/>
                                                    <w:right w:val="none" w:sz="0" w:space="0" w:color="auto"/>
                                                  </w:divBdr>
                                                  <w:divsChild>
                                                    <w:div w:id="545216080">
                                                      <w:marLeft w:val="0"/>
                                                      <w:marRight w:val="0"/>
                                                      <w:marTop w:val="0"/>
                                                      <w:marBottom w:val="0"/>
                                                      <w:divBdr>
                                                        <w:top w:val="none" w:sz="0" w:space="0" w:color="auto"/>
                                                        <w:left w:val="none" w:sz="0" w:space="0" w:color="auto"/>
                                                        <w:bottom w:val="none" w:sz="0" w:space="0" w:color="auto"/>
                                                        <w:right w:val="none" w:sz="0" w:space="0" w:color="auto"/>
                                                      </w:divBdr>
                                                      <w:divsChild>
                                                        <w:div w:id="676272848">
                                                          <w:marLeft w:val="0"/>
                                                          <w:marRight w:val="0"/>
                                                          <w:marTop w:val="0"/>
                                                          <w:marBottom w:val="0"/>
                                                          <w:divBdr>
                                                            <w:top w:val="none" w:sz="0" w:space="0" w:color="auto"/>
                                                            <w:left w:val="none" w:sz="0" w:space="0" w:color="auto"/>
                                                            <w:bottom w:val="none" w:sz="0" w:space="0" w:color="auto"/>
                                                            <w:right w:val="none" w:sz="0" w:space="0" w:color="auto"/>
                                                          </w:divBdr>
                                                          <w:divsChild>
                                                            <w:div w:id="415368760">
                                                              <w:marLeft w:val="0"/>
                                                              <w:marRight w:val="0"/>
                                                              <w:marTop w:val="0"/>
                                                              <w:marBottom w:val="0"/>
                                                              <w:divBdr>
                                                                <w:top w:val="none" w:sz="0" w:space="0" w:color="auto"/>
                                                                <w:left w:val="none" w:sz="0" w:space="0" w:color="auto"/>
                                                                <w:bottom w:val="none" w:sz="0" w:space="0" w:color="auto"/>
                                                                <w:right w:val="none" w:sz="0" w:space="0" w:color="auto"/>
                                                              </w:divBdr>
                                                              <w:divsChild>
                                                                <w:div w:id="1987658414">
                                                                  <w:marLeft w:val="0"/>
                                                                  <w:marRight w:val="0"/>
                                                                  <w:marTop w:val="0"/>
                                                                  <w:marBottom w:val="0"/>
                                                                  <w:divBdr>
                                                                    <w:top w:val="none" w:sz="0" w:space="0" w:color="auto"/>
                                                                    <w:left w:val="none" w:sz="0" w:space="0" w:color="auto"/>
                                                                    <w:bottom w:val="none" w:sz="0" w:space="0" w:color="auto"/>
                                                                    <w:right w:val="none" w:sz="0" w:space="0" w:color="auto"/>
                                                                  </w:divBdr>
                                                                  <w:divsChild>
                                                                    <w:div w:id="216748801">
                                                                      <w:marLeft w:val="0"/>
                                                                      <w:marRight w:val="0"/>
                                                                      <w:marTop w:val="0"/>
                                                                      <w:marBottom w:val="0"/>
                                                                      <w:divBdr>
                                                                        <w:top w:val="none" w:sz="0" w:space="0" w:color="auto"/>
                                                                        <w:left w:val="none" w:sz="0" w:space="0" w:color="auto"/>
                                                                        <w:bottom w:val="none" w:sz="0" w:space="0" w:color="auto"/>
                                                                        <w:right w:val="none" w:sz="0" w:space="0" w:color="auto"/>
                                                                      </w:divBdr>
                                                                      <w:divsChild>
                                                                        <w:div w:id="1393239530">
                                                                          <w:marLeft w:val="0"/>
                                                                          <w:marRight w:val="0"/>
                                                                          <w:marTop w:val="0"/>
                                                                          <w:marBottom w:val="0"/>
                                                                          <w:divBdr>
                                                                            <w:top w:val="none" w:sz="0" w:space="0" w:color="auto"/>
                                                                            <w:left w:val="none" w:sz="0" w:space="0" w:color="auto"/>
                                                                            <w:bottom w:val="none" w:sz="0" w:space="0" w:color="auto"/>
                                                                            <w:right w:val="none" w:sz="0" w:space="0" w:color="auto"/>
                                                                          </w:divBdr>
                                                                        </w:div>
                                                                        <w:div w:id="1307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jtsi.wa.gov.au/graduateprogra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tel:(08)%209222%20386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obs.w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mirs.wa.gov.au/" TargetMode="External"/><Relationship Id="rId20" Type="http://schemas.openxmlformats.org/officeDocument/2006/relationships/hyperlink" Target="http://www.jobs.w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mp.wa.gov.au/About-Us-Careers/Graduate-program-1438.aspx"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jtsi.wa.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mp.wa.gov.au/About-Us-Careers/Graduate-program-1438.aspx" TargetMode="External"/><Relationship Id="rId22" Type="http://schemas.openxmlformats.org/officeDocument/2006/relationships/hyperlink" Target="mailto:graduates@dmirs.wa.gov.a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
    <OurDocsDocId xmlns="dce3ed02-b0cd-470d-9119-e5f1a2533a21"/>
    <OurDocsVersionCreatedBy xmlns="dce3ed02-b0cd-470d-9119-e5f1a2533a21">MIISBSP</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2015-05-03T16:00:00+00:00</OurDocsDocumentDate>
    <OurDocsVersionCreatedAt xmlns="dce3ed02-b0cd-470d-9119-e5f1a2533a21">2015-05-04T07:55:02+00:00</OurDocsVersionCreatedAt>
    <OurDocsReleaseClassification xmlns="dce3ed02-b0cd-470d-9119-e5f1a2533a21">Departmental Use Only</OurDocsReleaseClassification>
    <OurDocsTitle xmlns="dce3ed02-b0cd-470d-9119-e5f1a2533a21">Normal document template</OurDocsTitle>
    <OurDocsLocation xmlns="dce3ed02-b0cd-470d-9119-e5f1a2533a21">Perth</OurDocsLocation>
    <OurDocsDescription xmlns="dce3ed02-b0cd-470d-9119-e5f1a2533a21" xsi:nil="true"/>
    <OurDocsVersionReason xmlns="dce3ed02-b0cd-470d-9119-e5f1a2533a21" xsi:nil="true"/>
    <OurDocsAuthor xmlns="dce3ed02-b0cd-470d-9119-e5f1a2533a21">Sam Prosser</OurDocsAuthor>
    <OurDocsLockedBy xmlns="dce3ed02-b0cd-470d-9119-e5f1a2533a21" xsi:nil="true"/>
    <OurDocsLockedOn xmlns="dce3ed02-b0cd-470d-9119-e5f1a2533a21" xsi:nil="true"/>
    <OurDocsVersionNumber xmlns="dce3ed02-b0cd-470d-9119-e5f1a2533a21"/>
    <OurDocsDocumentSource xmlns="dce3ed02-b0cd-470d-9119-e5f1a2533a21">Internal</OurDocsDocumentSource>
  </documentManagement>
</p:properti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E898D81F2D0BC40B261BF61BF074CB8" ma:contentTypeVersion="52" ma:contentTypeDescription="Create a new document." ma:contentTypeScope="" ma:versionID="d9be4bfb861e23d3fc969b4cd1cad77b">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2.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5C1DC7A7-3E58-4F86-9608-FA39CF04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5.xml><?xml version="1.0" encoding="utf-8"?>
<ds:datastoreItem xmlns:ds="http://schemas.openxmlformats.org/officeDocument/2006/customXml" ds:itemID="{8F5EE89F-E7BD-4B88-A52F-72DCACE9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8F4B5713</Template>
  <TotalTime>3</TotalTime>
  <Pages>2</Pages>
  <Words>652</Words>
  <Characters>4097</Characters>
  <Application>Microsoft Office Word</Application>
  <DocSecurity>0</DocSecurity>
  <Lines>99</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RENGEL, Alyce</dc:creator>
  <cp:keywords/>
  <dc:description/>
  <cp:lastModifiedBy>RENGEL, Alyce</cp:lastModifiedBy>
  <cp:revision>1</cp:revision>
  <cp:lastPrinted>2015-09-24T03:11:00Z</cp:lastPrinted>
  <dcterms:created xsi:type="dcterms:W3CDTF">2018-08-28T08:06:00Z</dcterms:created>
  <dcterms:modified xsi:type="dcterms:W3CDTF">2018-08-28T08:09:00Z</dcterms:modified>
</cp:coreProperties>
</file>