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37" w:rsidRPr="00DD2337" w:rsidRDefault="00DD2337" w:rsidP="00DD2337">
      <w:pPr>
        <w:spacing w:after="0" w:line="240" w:lineRule="auto"/>
        <w:rPr>
          <w:lang w:val="en" w:eastAsia="en-AU"/>
        </w:rPr>
      </w:pPr>
    </w:p>
    <w:p w:rsidR="00542F84" w:rsidRPr="00A3710D" w:rsidRDefault="00940545" w:rsidP="00DD2337">
      <w:pPr>
        <w:spacing w:after="0" w:line="240" w:lineRule="auto"/>
        <w:rPr>
          <w:b/>
          <w:lang w:val="en" w:eastAsia="en-AU"/>
        </w:rPr>
      </w:pPr>
      <w:r>
        <w:rPr>
          <w:b/>
          <w:lang w:val="en" w:eastAsia="en-AU"/>
        </w:rPr>
        <w:t>INTERNSHIPS AT THE STATE LIBRARY OF NSW</w:t>
      </w:r>
    </w:p>
    <w:p w:rsidR="00542F84" w:rsidRPr="00DD2337" w:rsidRDefault="00542F84" w:rsidP="003B7EA9">
      <w:pPr>
        <w:spacing w:after="0" w:line="240" w:lineRule="auto"/>
        <w:jc w:val="both"/>
        <w:rPr>
          <w:lang w:val="en" w:eastAsia="en-AU"/>
        </w:rPr>
      </w:pPr>
    </w:p>
    <w:p w:rsidR="00542F84" w:rsidRDefault="00542F84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DD2337">
        <w:rPr>
          <w:lang w:val="en" w:eastAsia="en-AU"/>
        </w:rPr>
        <w:t xml:space="preserve">The State Library of NSW </w:t>
      </w:r>
      <w:proofErr w:type="spellStart"/>
      <w:r w:rsidRPr="00DD2337">
        <w:rPr>
          <w:lang w:val="en" w:eastAsia="en-AU"/>
        </w:rPr>
        <w:t>recognises</w:t>
      </w:r>
      <w:proofErr w:type="spellEnd"/>
      <w:r w:rsidRPr="00DD2337">
        <w:rPr>
          <w:lang w:val="en" w:eastAsia="en-AU"/>
        </w:rPr>
        <w:t xml:space="preserve"> the importance of internships in enabling students to gain valuable workplace experience and develop industry-specific </w:t>
      </w:r>
      <w:r w:rsidR="00D93234">
        <w:rPr>
          <w:lang w:val="en" w:eastAsia="en-AU"/>
        </w:rPr>
        <w:t>skills</w:t>
      </w:r>
      <w:r w:rsidRPr="00DD2337">
        <w:rPr>
          <w:lang w:val="en" w:eastAsia="en-AU"/>
        </w:rPr>
        <w:t xml:space="preserve"> in </w:t>
      </w:r>
      <w:r w:rsidR="00A3710D">
        <w:rPr>
          <w:lang w:val="en" w:eastAsia="en-AU"/>
        </w:rPr>
        <w:t>their</w:t>
      </w:r>
      <w:r w:rsidRPr="00DD2337">
        <w:rPr>
          <w:lang w:val="en" w:eastAsia="en-AU"/>
        </w:rPr>
        <w:t xml:space="preserve"> chosen area</w:t>
      </w:r>
      <w:r w:rsidR="00A3710D">
        <w:rPr>
          <w:lang w:val="en" w:eastAsia="en-AU"/>
        </w:rPr>
        <w:t xml:space="preserve"> of study</w:t>
      </w:r>
      <w:r w:rsidRPr="00DD2337">
        <w:rPr>
          <w:lang w:val="en" w:eastAsia="en-AU"/>
        </w:rPr>
        <w:t>.</w:t>
      </w:r>
      <w:r w:rsidR="00940545">
        <w:rPr>
          <w:lang w:val="en" w:eastAsia="en-AU"/>
        </w:rPr>
        <w:t xml:space="preserve"> </w:t>
      </w:r>
      <w:r w:rsidRPr="00DD2337">
        <w:rPr>
          <w:rFonts w:cs="Helvetica"/>
          <w:lang w:val="en" w:eastAsia="en-AU"/>
        </w:rPr>
        <w:t xml:space="preserve">We value the contribution that </w:t>
      </w:r>
      <w:r w:rsidR="00A3710D">
        <w:rPr>
          <w:rFonts w:cs="Helvetica"/>
          <w:lang w:val="en" w:eastAsia="en-AU"/>
        </w:rPr>
        <w:t>students</w:t>
      </w:r>
      <w:r w:rsidRPr="00DD2337">
        <w:rPr>
          <w:rFonts w:cs="Helvetica"/>
          <w:lang w:val="en" w:eastAsia="en-AU"/>
        </w:rPr>
        <w:t xml:space="preserve"> make to our work and are committed to providing opportunities for </w:t>
      </w:r>
      <w:r w:rsidR="00A3710D">
        <w:rPr>
          <w:rFonts w:cs="Helvetica"/>
          <w:lang w:val="en" w:eastAsia="en-AU"/>
        </w:rPr>
        <w:t>students</w:t>
      </w:r>
      <w:r w:rsidRPr="00DD2337">
        <w:rPr>
          <w:rFonts w:cs="Helvetica"/>
          <w:lang w:val="en" w:eastAsia="en-AU"/>
        </w:rPr>
        <w:t xml:space="preserve"> to develop personally and professionally in a supportive environment.</w:t>
      </w:r>
    </w:p>
    <w:p w:rsidR="00FD574A" w:rsidRPr="00DD2337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:rsidR="00A3710D" w:rsidRDefault="00A3710D" w:rsidP="003B7EA9">
      <w:p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 xml:space="preserve">Internships at the Library are at times </w:t>
      </w:r>
      <w:r w:rsidR="00542F84" w:rsidRPr="00DD2337">
        <w:rPr>
          <w:rFonts w:cs="Helvetica"/>
          <w:lang w:val="en" w:eastAsia="en-AU"/>
        </w:rPr>
        <w:t xml:space="preserve">project-based and </w:t>
      </w:r>
      <w:r>
        <w:rPr>
          <w:rFonts w:cs="Helvetica"/>
          <w:lang w:val="en" w:eastAsia="en-AU"/>
        </w:rPr>
        <w:t xml:space="preserve">this format </w:t>
      </w:r>
      <w:r w:rsidR="00542F84" w:rsidRPr="00DD2337">
        <w:rPr>
          <w:rFonts w:cs="Helvetica"/>
          <w:lang w:val="en" w:eastAsia="en-AU"/>
        </w:rPr>
        <w:t>allow</w:t>
      </w:r>
      <w:r>
        <w:rPr>
          <w:rFonts w:cs="Helvetica"/>
          <w:lang w:val="en" w:eastAsia="en-AU"/>
        </w:rPr>
        <w:t>s</w:t>
      </w:r>
      <w:r w:rsidR="00542F84" w:rsidRPr="00DD2337">
        <w:rPr>
          <w:rFonts w:cs="Helvetica"/>
          <w:lang w:val="en" w:eastAsia="en-AU"/>
        </w:rPr>
        <w:t xml:space="preserve"> students to gain insight</w:t>
      </w:r>
      <w:r>
        <w:rPr>
          <w:rFonts w:cs="Helvetica"/>
          <w:lang w:val="en" w:eastAsia="en-AU"/>
        </w:rPr>
        <w:t>s</w:t>
      </w:r>
      <w:r w:rsidR="00542F84" w:rsidRPr="00DD2337">
        <w:rPr>
          <w:rFonts w:cs="Helvetica"/>
          <w:lang w:val="en" w:eastAsia="en-AU"/>
        </w:rPr>
        <w:t xml:space="preserve"> </w:t>
      </w:r>
      <w:r>
        <w:rPr>
          <w:rFonts w:cs="Helvetica"/>
          <w:lang w:val="en" w:eastAsia="en-AU"/>
        </w:rPr>
        <w:t xml:space="preserve">and practical experience </w:t>
      </w:r>
      <w:r w:rsidR="00542F84" w:rsidRPr="00DD2337">
        <w:rPr>
          <w:rFonts w:cs="Helvetica"/>
          <w:lang w:val="en" w:eastAsia="en-AU"/>
        </w:rPr>
        <w:t xml:space="preserve">into the </w:t>
      </w:r>
      <w:r>
        <w:rPr>
          <w:rFonts w:cs="Helvetica"/>
          <w:lang w:val="en" w:eastAsia="en-AU"/>
        </w:rPr>
        <w:t xml:space="preserve">core </w:t>
      </w:r>
      <w:r w:rsidR="00542F84" w:rsidRPr="00DD2337">
        <w:rPr>
          <w:rFonts w:cs="Helvetica"/>
          <w:lang w:val="en" w:eastAsia="en-AU"/>
        </w:rPr>
        <w:t xml:space="preserve">elements of </w:t>
      </w:r>
      <w:r>
        <w:rPr>
          <w:rFonts w:cs="Helvetica"/>
          <w:lang w:val="en" w:eastAsia="en-AU"/>
        </w:rPr>
        <w:t>Library work, such as</w:t>
      </w:r>
      <w:r w:rsidR="00542F84" w:rsidRPr="00DD2337">
        <w:rPr>
          <w:rFonts w:cs="Helvetica"/>
          <w:lang w:val="en" w:eastAsia="en-AU"/>
        </w:rPr>
        <w:t xml:space="preserve"> collection cataloguing, </w:t>
      </w:r>
      <w:r>
        <w:rPr>
          <w:rFonts w:cs="Helvetica"/>
          <w:lang w:val="en" w:eastAsia="en-AU"/>
        </w:rPr>
        <w:t>information services or heritage and research. Our opportunities</w:t>
      </w:r>
      <w:r w:rsidRPr="00DD2337">
        <w:rPr>
          <w:rFonts w:cs="Helvetica"/>
          <w:lang w:val="en" w:eastAsia="en-AU"/>
        </w:rPr>
        <w:t xml:space="preserve"> </w:t>
      </w:r>
      <w:r>
        <w:rPr>
          <w:rFonts w:cs="Helvetica"/>
          <w:lang w:val="en" w:eastAsia="en-AU"/>
        </w:rPr>
        <w:t>vary in length</w:t>
      </w:r>
      <w:r w:rsidRPr="00DD2337">
        <w:rPr>
          <w:rFonts w:cs="Helvetica"/>
          <w:lang w:val="en" w:eastAsia="en-AU"/>
        </w:rPr>
        <w:t xml:space="preserve"> depending on the needs of the project and those of the student’s educational institution and assessment requirements.</w:t>
      </w:r>
    </w:p>
    <w:p w:rsidR="00FD574A" w:rsidRPr="00DD2337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:rsidR="00A3710D" w:rsidRPr="00DD2337" w:rsidRDefault="00542F84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DD2337">
        <w:rPr>
          <w:rFonts w:cs="Helvetica"/>
          <w:lang w:val="en" w:eastAsia="en-AU"/>
        </w:rPr>
        <w:t>Participation in all internships require that the student’s insurance be covered by their educational institution</w:t>
      </w:r>
      <w:r w:rsidR="00A3710D">
        <w:rPr>
          <w:rFonts w:cs="Helvetica"/>
          <w:lang w:val="en" w:eastAsia="en-AU"/>
        </w:rPr>
        <w:t xml:space="preserve"> and be a requirement of their chosen course of study</w:t>
      </w:r>
      <w:r w:rsidRPr="00DD2337">
        <w:rPr>
          <w:rFonts w:cs="Helvetica"/>
          <w:lang w:val="en" w:eastAsia="en-AU"/>
        </w:rPr>
        <w:t xml:space="preserve">. </w:t>
      </w:r>
      <w:r w:rsidR="00A3710D">
        <w:rPr>
          <w:rFonts w:cs="Helvetica"/>
          <w:lang w:val="en" w:eastAsia="en-AU"/>
        </w:rPr>
        <w:t>Our i</w:t>
      </w:r>
      <w:r w:rsidR="00A3710D" w:rsidRPr="00DD2337">
        <w:rPr>
          <w:rFonts w:cs="Helvetica"/>
          <w:lang w:val="en" w:eastAsia="en-AU"/>
        </w:rPr>
        <w:t xml:space="preserve">nternships are unpaid and are available to students undertaking relevant courses at Australian educational institutions. Potential </w:t>
      </w:r>
      <w:r w:rsidR="00A3710D">
        <w:rPr>
          <w:rFonts w:cs="Helvetica"/>
          <w:lang w:val="en" w:eastAsia="en-AU"/>
        </w:rPr>
        <w:t>interns</w:t>
      </w:r>
      <w:r w:rsidR="00A3710D" w:rsidRPr="00DD2337">
        <w:rPr>
          <w:rFonts w:cs="Helvetica"/>
          <w:lang w:val="en" w:eastAsia="en-AU"/>
        </w:rPr>
        <w:t xml:space="preserve"> should note that any required accommodation and/or travel should be funded by the student</w:t>
      </w:r>
      <w:r w:rsidR="00A3710D">
        <w:rPr>
          <w:rFonts w:cs="Helvetica"/>
          <w:lang w:val="en" w:eastAsia="en-AU"/>
        </w:rPr>
        <w:t xml:space="preserve"> or the educational institution</w:t>
      </w:r>
      <w:r w:rsidR="00A3710D" w:rsidRPr="00DD2337">
        <w:rPr>
          <w:rFonts w:cs="Helvetica"/>
          <w:lang w:val="en" w:eastAsia="en-AU"/>
        </w:rPr>
        <w:t>.</w:t>
      </w:r>
    </w:p>
    <w:p w:rsidR="00FD574A" w:rsidRPr="00DD2337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:rsidR="00FD574A" w:rsidRDefault="00542F84" w:rsidP="003B7EA9">
      <w:pPr>
        <w:spacing w:after="0" w:line="240" w:lineRule="auto"/>
        <w:rPr>
          <w:rStyle w:val="Hyperlink"/>
          <w:rFonts w:cs="Helvetica"/>
          <w:color w:val="0000FF"/>
          <w:lang w:val="en" w:eastAsia="en-AU"/>
        </w:rPr>
      </w:pPr>
      <w:r w:rsidRPr="00DD2337">
        <w:rPr>
          <w:rFonts w:cs="Helvetica"/>
          <w:lang w:val="en" w:eastAsia="en-AU"/>
        </w:rPr>
        <w:t xml:space="preserve">For </w:t>
      </w:r>
      <w:r w:rsidR="00FD574A">
        <w:rPr>
          <w:rFonts w:cs="Helvetica"/>
          <w:lang w:val="en" w:eastAsia="en-AU"/>
        </w:rPr>
        <w:t>all e</w:t>
      </w:r>
      <w:r w:rsidRPr="00DD2337">
        <w:rPr>
          <w:rFonts w:cs="Helvetica"/>
          <w:lang w:val="en" w:eastAsia="en-AU"/>
        </w:rPr>
        <w:t xml:space="preserve">nquiries about </w:t>
      </w:r>
      <w:r w:rsidR="00A3710D">
        <w:rPr>
          <w:rFonts w:cs="Helvetica"/>
          <w:lang w:val="en" w:eastAsia="en-AU"/>
        </w:rPr>
        <w:t>internships</w:t>
      </w:r>
      <w:r w:rsidR="00FD574A">
        <w:rPr>
          <w:rFonts w:cs="Helvetica"/>
          <w:lang w:val="en" w:eastAsia="en-AU"/>
        </w:rPr>
        <w:t>, please</w:t>
      </w:r>
      <w:r w:rsidRPr="00DD2337">
        <w:rPr>
          <w:rFonts w:cs="Helvetica"/>
          <w:lang w:val="en" w:eastAsia="en-AU"/>
        </w:rPr>
        <w:t xml:space="preserve"> contact</w:t>
      </w:r>
      <w:r w:rsidR="00A3710D">
        <w:rPr>
          <w:rFonts w:cs="Helvetica"/>
          <w:lang w:val="en" w:eastAsia="en-AU"/>
        </w:rPr>
        <w:t xml:space="preserve"> David Vincent, 02 9273 1552, </w:t>
      </w:r>
      <w:hyperlink r:id="rId7" w:history="1">
        <w:r w:rsidR="00A3710D" w:rsidRPr="00251AEB">
          <w:rPr>
            <w:rStyle w:val="Hyperlink"/>
            <w:rFonts w:cs="Helvetica"/>
            <w:color w:val="0000FF"/>
            <w:lang w:val="en" w:eastAsia="en-AU"/>
          </w:rPr>
          <w:t>david.vincent@sl.nsw.gov.au</w:t>
        </w:r>
      </w:hyperlink>
      <w:r w:rsidR="001C4051" w:rsidRPr="001C4051">
        <w:rPr>
          <w:rFonts w:cs="Helvetica"/>
          <w:lang w:val="en" w:eastAsia="en-AU"/>
        </w:rPr>
        <w:t xml:space="preserve"> </w:t>
      </w:r>
      <w:r w:rsidR="001C4051">
        <w:rPr>
          <w:rFonts w:cs="Helvetica"/>
          <w:lang w:val="en" w:eastAsia="en-AU"/>
        </w:rPr>
        <w:t xml:space="preserve">or Andrea Calleia, 02 9273 1628, </w:t>
      </w:r>
      <w:hyperlink r:id="rId8" w:history="1">
        <w:r w:rsidR="001C4051" w:rsidRPr="00251AEB">
          <w:rPr>
            <w:rStyle w:val="Hyperlink"/>
            <w:rFonts w:cs="Helvetica"/>
            <w:color w:val="0000FF"/>
            <w:lang w:val="en" w:eastAsia="en-AU"/>
          </w:rPr>
          <w:t>andrea.calleia@sl.nsw.gov.au</w:t>
        </w:r>
      </w:hyperlink>
      <w:r w:rsidR="001C4051">
        <w:rPr>
          <w:rFonts w:cs="Helvetica"/>
          <w:lang w:val="en" w:eastAsia="en-AU"/>
        </w:rPr>
        <w:t>.</w:t>
      </w:r>
    </w:p>
    <w:p w:rsidR="001C4051" w:rsidRDefault="001C4051" w:rsidP="003B7EA9">
      <w:pPr>
        <w:spacing w:after="0" w:line="240" w:lineRule="auto"/>
        <w:rPr>
          <w:rFonts w:cs="Helvetica"/>
          <w:lang w:val="en" w:eastAsia="en-AU"/>
        </w:rPr>
      </w:pPr>
    </w:p>
    <w:p w:rsidR="00FD574A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:rsidR="00940545" w:rsidRPr="00DD2337" w:rsidRDefault="003B7EA9" w:rsidP="00940545">
      <w:pPr>
        <w:spacing w:after="0" w:line="240" w:lineRule="auto"/>
        <w:rPr>
          <w:b/>
          <w:bCs/>
          <w:caps/>
          <w:lang w:val="en" w:eastAsia="en-AU"/>
        </w:rPr>
      </w:pPr>
      <w:r>
        <w:rPr>
          <w:b/>
          <w:bCs/>
          <w:caps/>
          <w:lang w:val="en" w:eastAsia="en-AU"/>
        </w:rPr>
        <w:t>Current opportunitY</w:t>
      </w:r>
    </w:p>
    <w:p w:rsidR="00A3710D" w:rsidRDefault="00A3710D" w:rsidP="000F5033">
      <w:pPr>
        <w:spacing w:after="0" w:line="240" w:lineRule="auto"/>
        <w:jc w:val="both"/>
        <w:rPr>
          <w:rFonts w:cs="Helvetica"/>
          <w:lang w:val="en" w:eastAsia="en-AU"/>
        </w:rPr>
      </w:pPr>
    </w:p>
    <w:p w:rsidR="000F5033" w:rsidRDefault="00140CCD" w:rsidP="00E8762A">
      <w:pPr>
        <w:spacing w:after="0" w:line="240" w:lineRule="auto"/>
        <w:ind w:left="720"/>
        <w:jc w:val="both"/>
        <w:rPr>
          <w:rFonts w:cs="Helvetica"/>
          <w:i/>
          <w:u w:val="single"/>
          <w:lang w:val="en" w:eastAsia="en-AU"/>
        </w:rPr>
      </w:pPr>
      <w:r w:rsidRPr="00140CCD">
        <w:rPr>
          <w:rFonts w:cs="Helvetica"/>
          <w:b/>
          <w:i/>
          <w:u w:val="single"/>
          <w:lang w:val="en" w:eastAsia="en-AU"/>
        </w:rPr>
        <w:t>Area:</w:t>
      </w:r>
      <w:r>
        <w:rPr>
          <w:rFonts w:cs="Helvetica"/>
          <w:i/>
          <w:u w:val="single"/>
          <w:lang w:val="en" w:eastAsia="en-AU"/>
        </w:rPr>
        <w:t xml:space="preserve"> </w:t>
      </w:r>
      <w:r w:rsidR="000F5033" w:rsidRPr="000F5033">
        <w:rPr>
          <w:rFonts w:cs="Helvetica"/>
          <w:i/>
          <w:u w:val="single"/>
          <w:lang w:val="en" w:eastAsia="en-AU"/>
        </w:rPr>
        <w:t xml:space="preserve">Collection Access </w:t>
      </w:r>
      <w:r w:rsidR="00252F0B">
        <w:rPr>
          <w:rFonts w:cs="Helvetica"/>
          <w:i/>
          <w:u w:val="single"/>
          <w:lang w:val="en" w:eastAsia="en-AU"/>
        </w:rPr>
        <w:t>and Description Branch</w:t>
      </w:r>
      <w:r w:rsidR="000F5033" w:rsidRPr="000F5033">
        <w:rPr>
          <w:rFonts w:cs="Helvetica"/>
          <w:i/>
          <w:u w:val="single"/>
          <w:lang w:val="en" w:eastAsia="en-AU"/>
        </w:rPr>
        <w:t>, Library &amp; Information Services Division</w:t>
      </w:r>
    </w:p>
    <w:p w:rsidR="00140CCD" w:rsidRPr="000F5033" w:rsidRDefault="00140CCD" w:rsidP="00E8762A">
      <w:pPr>
        <w:spacing w:after="0" w:line="240" w:lineRule="auto"/>
        <w:ind w:left="720"/>
        <w:jc w:val="both"/>
        <w:rPr>
          <w:rFonts w:cs="Helvetica"/>
          <w:i/>
          <w:u w:val="single"/>
          <w:lang w:val="en" w:eastAsia="en-AU"/>
        </w:rPr>
      </w:pPr>
      <w:r w:rsidRPr="00140CCD">
        <w:rPr>
          <w:rFonts w:cs="Helvetica"/>
          <w:b/>
          <w:i/>
          <w:u w:val="single"/>
          <w:lang w:val="en" w:eastAsia="en-AU"/>
        </w:rPr>
        <w:t>Project:</w:t>
      </w:r>
      <w:r>
        <w:rPr>
          <w:rFonts w:cs="Helvetica"/>
          <w:i/>
          <w:u w:val="single"/>
          <w:lang w:val="en" w:eastAsia="en-AU"/>
        </w:rPr>
        <w:t xml:space="preserve"> </w:t>
      </w:r>
      <w:r w:rsidR="00161144">
        <w:rPr>
          <w:rFonts w:cs="Helvetica"/>
          <w:i/>
          <w:u w:val="single"/>
          <w:lang w:val="en" w:eastAsia="en-AU"/>
        </w:rPr>
        <w:t>Joseph Banks Papers, C</w:t>
      </w:r>
      <w:r w:rsidR="00161144" w:rsidRPr="00161144">
        <w:rPr>
          <w:rFonts w:ascii="Arial" w:eastAsia="Arial" w:hAnsi="Arial" w:cs="Arial"/>
          <w:sz w:val="20"/>
          <w:szCs w:val="20"/>
          <w:u w:val="single"/>
          <w:lang w:val="en" w:eastAsia="en-AU"/>
        </w:rPr>
        <w:t xml:space="preserve">atalogue </w:t>
      </w:r>
      <w:r w:rsidR="00161144">
        <w:rPr>
          <w:rFonts w:ascii="Arial" w:eastAsia="Arial" w:hAnsi="Arial" w:cs="Arial"/>
          <w:sz w:val="20"/>
          <w:szCs w:val="20"/>
          <w:u w:val="single"/>
          <w:lang w:val="en" w:eastAsia="en-AU"/>
        </w:rPr>
        <w:t>R</w:t>
      </w:r>
      <w:r w:rsidR="00161144" w:rsidRPr="00161144">
        <w:rPr>
          <w:rFonts w:ascii="Arial" w:eastAsia="Arial" w:hAnsi="Arial" w:cs="Arial"/>
          <w:sz w:val="20"/>
          <w:szCs w:val="20"/>
          <w:u w:val="single"/>
          <w:lang w:val="en" w:eastAsia="en-AU"/>
        </w:rPr>
        <w:t xml:space="preserve">ecord </w:t>
      </w:r>
      <w:r w:rsidR="00161144">
        <w:rPr>
          <w:rFonts w:ascii="Arial" w:eastAsia="Arial" w:hAnsi="Arial" w:cs="Arial"/>
          <w:sz w:val="20"/>
          <w:szCs w:val="20"/>
          <w:u w:val="single"/>
          <w:lang w:val="en" w:eastAsia="en-AU"/>
        </w:rPr>
        <w:t>E</w:t>
      </w:r>
      <w:r w:rsidR="00161144" w:rsidRPr="00161144">
        <w:rPr>
          <w:rFonts w:ascii="Arial" w:eastAsia="Arial" w:hAnsi="Arial" w:cs="Arial"/>
          <w:sz w:val="20"/>
          <w:szCs w:val="20"/>
          <w:u w:val="single"/>
          <w:lang w:val="en" w:eastAsia="en-AU"/>
        </w:rPr>
        <w:t>nhancement</w:t>
      </w:r>
    </w:p>
    <w:p w:rsidR="000F5033" w:rsidRPr="00252F0B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</w:p>
    <w:p w:rsidR="000F5033" w:rsidRPr="00252F0B" w:rsidRDefault="000F5033" w:rsidP="00E8762A">
      <w:pPr>
        <w:spacing w:after="0" w:line="240" w:lineRule="auto"/>
        <w:ind w:left="720"/>
        <w:jc w:val="both"/>
        <w:rPr>
          <w:rFonts w:cs="Helvetica"/>
          <w:i/>
          <w:lang w:val="en" w:eastAsia="en-AU"/>
        </w:rPr>
      </w:pPr>
      <w:r w:rsidRPr="00252F0B">
        <w:rPr>
          <w:rFonts w:cs="Helvetica"/>
          <w:i/>
          <w:lang w:val="en" w:eastAsia="en-AU"/>
        </w:rPr>
        <w:t>Activities:</w:t>
      </w:r>
    </w:p>
    <w:p w:rsidR="00EE6B6E" w:rsidRPr="00EE6B6E" w:rsidRDefault="00EE6B6E" w:rsidP="008A396D">
      <w:pPr>
        <w:pStyle w:val="ListParagraph"/>
        <w:numPr>
          <w:ilvl w:val="0"/>
          <w:numId w:val="6"/>
        </w:numPr>
        <w:spacing w:after="0" w:line="240" w:lineRule="auto"/>
        <w:rPr>
          <w:rFonts w:cs="Helvetica"/>
          <w:lang w:val="en" w:eastAsia="en-AU"/>
        </w:rPr>
      </w:pPr>
      <w:r>
        <w:t>Assess accuracy</w:t>
      </w:r>
      <w:r w:rsidR="00161144">
        <w:t xml:space="preserve"> and identify errors</w:t>
      </w:r>
      <w:r>
        <w:t xml:space="preserve"> </w:t>
      </w:r>
      <w:r w:rsidR="00161144">
        <w:t>within</w:t>
      </w:r>
      <w:r>
        <w:t xml:space="preserve"> migrated data in the </w:t>
      </w:r>
      <w:proofErr w:type="spellStart"/>
      <w:r>
        <w:t>Jospeh</w:t>
      </w:r>
      <w:proofErr w:type="spellEnd"/>
      <w:r>
        <w:t xml:space="preserve"> Banks records</w:t>
      </w:r>
    </w:p>
    <w:p w:rsidR="00EE6B6E" w:rsidRPr="00EE6B6E" w:rsidRDefault="00EE6B6E" w:rsidP="00EE6B6E">
      <w:pPr>
        <w:pStyle w:val="ListParagraph"/>
        <w:numPr>
          <w:ilvl w:val="0"/>
          <w:numId w:val="6"/>
        </w:numPr>
        <w:spacing w:after="0" w:line="240" w:lineRule="auto"/>
        <w:rPr>
          <w:rFonts w:cs="Helvetica"/>
          <w:lang w:val="en" w:eastAsia="en-AU"/>
        </w:rPr>
      </w:pPr>
      <w:r>
        <w:t>Update records data fields to ensure descriptive, complete and accurate records</w:t>
      </w:r>
    </w:p>
    <w:p w:rsidR="00EE6B6E" w:rsidRPr="00252F0B" w:rsidRDefault="00EE6B6E" w:rsidP="00EE6B6E">
      <w:pPr>
        <w:pStyle w:val="ListParagraph"/>
        <w:numPr>
          <w:ilvl w:val="0"/>
          <w:numId w:val="6"/>
        </w:numPr>
        <w:spacing w:after="0" w:line="240" w:lineRule="auto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>Other related quality checking activities as needed</w:t>
      </w:r>
    </w:p>
    <w:p w:rsidR="00252F0B" w:rsidRPr="00EE6B6E" w:rsidRDefault="00EE6B6E" w:rsidP="00EE6B6E">
      <w:pPr>
        <w:pStyle w:val="ListParagraph"/>
        <w:spacing w:after="0" w:line="240" w:lineRule="auto"/>
        <w:jc w:val="both"/>
        <w:rPr>
          <w:rFonts w:cs="Helvetica"/>
          <w:lang w:val="en" w:eastAsia="en-AU"/>
        </w:rPr>
      </w:pPr>
      <w:r w:rsidRPr="00EE6B6E">
        <w:rPr>
          <w:rFonts w:cs="Helvetica"/>
          <w:i/>
          <w:lang w:val="en" w:eastAsia="en-AU"/>
        </w:rPr>
        <w:br/>
      </w:r>
      <w:r w:rsidR="000F5033" w:rsidRPr="00EE6B6E">
        <w:rPr>
          <w:rFonts w:cs="Helvetica"/>
          <w:i/>
          <w:lang w:val="en" w:eastAsia="en-AU"/>
        </w:rPr>
        <w:t>Training provided:</w:t>
      </w:r>
      <w:r w:rsidR="000F5033" w:rsidRPr="00EE6B6E">
        <w:rPr>
          <w:rFonts w:cs="Helvetica"/>
          <w:lang w:val="en" w:eastAsia="en-AU"/>
        </w:rPr>
        <w:t xml:space="preserve"> </w:t>
      </w:r>
      <w:r w:rsidR="00140CCD" w:rsidRPr="00EE6B6E">
        <w:rPr>
          <w:rFonts w:cstheme="minorHAnsi"/>
          <w:lang w:val="en" w:eastAsia="en-AU"/>
        </w:rPr>
        <w:t xml:space="preserve">Overview of the Library, Introduction to Library </w:t>
      </w:r>
      <w:r w:rsidRPr="00EE6B6E">
        <w:rPr>
          <w:rFonts w:ascii="Arial" w:eastAsia="Arial" w:hAnsi="Arial" w:cs="Arial"/>
          <w:sz w:val="20"/>
          <w:szCs w:val="20"/>
          <w:lang w:val="en" w:eastAsia="en-AU"/>
        </w:rPr>
        <w:t xml:space="preserve">Adlib archive collection management system </w:t>
      </w:r>
      <w:r w:rsidR="00140CCD" w:rsidRPr="00EE6B6E">
        <w:rPr>
          <w:rFonts w:cstheme="minorHAnsi"/>
          <w:lang w:val="en" w:eastAsia="en-AU"/>
        </w:rPr>
        <w:t>an</w:t>
      </w:r>
      <w:r>
        <w:rPr>
          <w:rFonts w:cstheme="minorHAnsi"/>
          <w:lang w:val="en" w:eastAsia="en-AU"/>
        </w:rPr>
        <w:t xml:space="preserve">d standards, including ISAD(G), RAD2, </w:t>
      </w:r>
      <w:r>
        <w:rPr>
          <w:rFonts w:ascii="Arial" w:eastAsia="Arial" w:hAnsi="Arial" w:cs="Arial"/>
          <w:sz w:val="20"/>
          <w:szCs w:val="20"/>
          <w:lang w:val="en" w:eastAsia="en-AU"/>
        </w:rPr>
        <w:t>Libraries Australia Authorities (Names and Subjects) and</w:t>
      </w:r>
      <w:r w:rsidRPr="00EE6B6E">
        <w:rPr>
          <w:rFonts w:ascii="Arial" w:eastAsia="Arial" w:hAnsi="Arial" w:cs="Arial"/>
          <w:sz w:val="20"/>
          <w:szCs w:val="20"/>
          <w:lang w:val="en" w:eastAsia="en-AU"/>
        </w:rPr>
        <w:t xml:space="preserve"> </w:t>
      </w:r>
      <w:r>
        <w:rPr>
          <w:rFonts w:ascii="Arial" w:eastAsia="Arial" w:hAnsi="Arial" w:cs="Arial"/>
          <w:sz w:val="20"/>
          <w:szCs w:val="20"/>
          <w:lang w:val="en" w:eastAsia="en-AU"/>
        </w:rPr>
        <w:t xml:space="preserve">Library of Congress Subject Headings </w:t>
      </w:r>
    </w:p>
    <w:p w:rsidR="00252F0B" w:rsidRPr="00252F0B" w:rsidRDefault="00252F0B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</w:p>
    <w:p w:rsidR="000F5033" w:rsidRPr="00252F0B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  <w:r w:rsidRPr="00252F0B">
        <w:rPr>
          <w:rFonts w:cs="Helvetica"/>
          <w:i/>
          <w:lang w:val="en" w:eastAsia="en-AU"/>
        </w:rPr>
        <w:t>Duration:</w:t>
      </w:r>
      <w:r w:rsidRPr="00252F0B">
        <w:rPr>
          <w:rFonts w:cs="Helvetica"/>
          <w:lang w:val="en" w:eastAsia="en-AU"/>
        </w:rPr>
        <w:t xml:space="preserve"> </w:t>
      </w:r>
      <w:r w:rsidR="00140CCD">
        <w:rPr>
          <w:rFonts w:cs="Helvetica"/>
          <w:lang w:val="en" w:eastAsia="en-AU"/>
        </w:rPr>
        <w:t xml:space="preserve">approximately </w:t>
      </w:r>
      <w:r w:rsidR="0091090C">
        <w:rPr>
          <w:rFonts w:cs="Helvetica"/>
          <w:lang w:val="en" w:eastAsia="en-AU"/>
        </w:rPr>
        <w:t>5-10</w:t>
      </w:r>
      <w:r w:rsidRPr="00252F0B">
        <w:rPr>
          <w:rFonts w:cs="Helvetica"/>
          <w:lang w:val="en" w:eastAsia="en-AU"/>
        </w:rPr>
        <w:t xml:space="preserve"> week</w:t>
      </w:r>
      <w:r w:rsidR="00140CCD">
        <w:rPr>
          <w:rFonts w:cs="Helvetica"/>
          <w:lang w:val="en" w:eastAsia="en-AU"/>
        </w:rPr>
        <w:t>s</w:t>
      </w:r>
      <w:r w:rsidRPr="00252F0B">
        <w:rPr>
          <w:rFonts w:cs="Helvetica"/>
          <w:lang w:val="en" w:eastAsia="en-AU"/>
        </w:rPr>
        <w:t xml:space="preserve"> (</w:t>
      </w:r>
      <w:r w:rsidR="0091090C">
        <w:rPr>
          <w:rFonts w:cs="Helvetica"/>
          <w:lang w:val="en" w:eastAsia="en-AU"/>
        </w:rPr>
        <w:t>part</w:t>
      </w:r>
      <w:r w:rsidRPr="00252F0B">
        <w:rPr>
          <w:rFonts w:cs="Helvetica"/>
          <w:lang w:val="en" w:eastAsia="en-AU"/>
        </w:rPr>
        <w:t>-time)</w:t>
      </w:r>
      <w:r w:rsidR="00252F0B" w:rsidRPr="00252F0B">
        <w:rPr>
          <w:rFonts w:cs="Helvetica"/>
          <w:lang w:val="en" w:eastAsia="en-AU"/>
        </w:rPr>
        <w:t>.</w:t>
      </w:r>
      <w:bookmarkStart w:id="0" w:name="_GoBack"/>
      <w:bookmarkEnd w:id="0"/>
    </w:p>
    <w:p w:rsidR="00252F0B" w:rsidRDefault="00252F0B" w:rsidP="00DD2337">
      <w:pPr>
        <w:spacing w:after="0" w:line="240" w:lineRule="auto"/>
        <w:rPr>
          <w:rFonts w:cs="Helvetica"/>
          <w:lang w:val="en" w:eastAsia="en-AU"/>
        </w:rPr>
      </w:pPr>
    </w:p>
    <w:p w:rsidR="00D036A9" w:rsidRPr="00DD2337" w:rsidRDefault="00D036A9" w:rsidP="00D036A9">
      <w:pPr>
        <w:spacing w:after="0" w:line="240" w:lineRule="auto"/>
        <w:rPr>
          <w:b/>
          <w:bCs/>
          <w:caps/>
          <w:lang w:val="en" w:eastAsia="en-AU"/>
        </w:rPr>
      </w:pPr>
      <w:bookmarkStart w:id="1" w:name="general-information"/>
      <w:bookmarkEnd w:id="1"/>
      <w:r>
        <w:rPr>
          <w:b/>
          <w:bCs/>
          <w:caps/>
          <w:lang w:val="en" w:eastAsia="en-AU"/>
        </w:rPr>
        <w:t>are you interested?</w:t>
      </w:r>
    </w:p>
    <w:p w:rsidR="00542F84" w:rsidRPr="00DD2337" w:rsidRDefault="00542F84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DD2337">
        <w:rPr>
          <w:rFonts w:cs="Helvetica"/>
          <w:lang w:val="en" w:eastAsia="en-AU"/>
        </w:rPr>
        <w:t xml:space="preserve">Students wishing to </w:t>
      </w:r>
      <w:r w:rsidR="00D93234">
        <w:rPr>
          <w:rFonts w:cs="Helvetica"/>
          <w:lang w:val="en" w:eastAsia="en-AU"/>
        </w:rPr>
        <w:t>be considered</w:t>
      </w:r>
      <w:r w:rsidRPr="00DD2337">
        <w:rPr>
          <w:rFonts w:cs="Helvetica"/>
          <w:lang w:val="en" w:eastAsia="en-AU"/>
        </w:rPr>
        <w:t xml:space="preserve"> for </w:t>
      </w:r>
      <w:r w:rsidR="00D036A9">
        <w:rPr>
          <w:rFonts w:cs="Helvetica"/>
          <w:lang w:val="en" w:eastAsia="en-AU"/>
        </w:rPr>
        <w:t>this</w:t>
      </w:r>
      <w:r w:rsidRPr="00DD2337">
        <w:rPr>
          <w:rFonts w:cs="Helvetica"/>
          <w:lang w:val="en" w:eastAsia="en-AU"/>
        </w:rPr>
        <w:t xml:space="preserve"> internship</w:t>
      </w:r>
      <w:r w:rsidR="00D036A9">
        <w:rPr>
          <w:rFonts w:cs="Helvetica"/>
          <w:lang w:val="en" w:eastAsia="en-AU"/>
        </w:rPr>
        <w:t xml:space="preserve"> opportunity</w:t>
      </w:r>
      <w:r w:rsidRPr="00DD2337">
        <w:rPr>
          <w:rFonts w:cs="Helvetica"/>
          <w:lang w:val="en" w:eastAsia="en-AU"/>
        </w:rPr>
        <w:t xml:space="preserve"> </w:t>
      </w:r>
      <w:r w:rsidR="00D036A9">
        <w:rPr>
          <w:rFonts w:cs="Helvetica"/>
          <w:lang w:val="en" w:eastAsia="en-AU"/>
        </w:rPr>
        <w:t>should</w:t>
      </w:r>
      <w:r w:rsidRPr="00DD2337">
        <w:rPr>
          <w:rFonts w:cs="Helvetica"/>
          <w:lang w:val="en" w:eastAsia="en-AU"/>
        </w:rPr>
        <w:t xml:space="preserve">: </w:t>
      </w:r>
    </w:p>
    <w:p w:rsidR="00542F84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 w:rsidRPr="00D036A9">
        <w:rPr>
          <w:rFonts w:cs="Helvetica"/>
          <w:lang w:val="en" w:eastAsia="en-AU"/>
        </w:rPr>
        <w:t>Be c</w:t>
      </w:r>
      <w:r w:rsidR="00542F84" w:rsidRPr="00D036A9">
        <w:rPr>
          <w:rFonts w:cs="Helvetica"/>
          <w:lang w:val="en" w:eastAsia="en-AU"/>
        </w:rPr>
        <w:t xml:space="preserve">urrently enrolled in a relevant course at a </w:t>
      </w:r>
      <w:proofErr w:type="spellStart"/>
      <w:r w:rsidR="00542F84" w:rsidRPr="00D036A9">
        <w:rPr>
          <w:rFonts w:cs="Helvetica"/>
          <w:lang w:val="en" w:eastAsia="en-AU"/>
        </w:rPr>
        <w:t>recognised</w:t>
      </w:r>
      <w:proofErr w:type="spellEnd"/>
      <w:r w:rsidR="00542F84" w:rsidRPr="00D036A9">
        <w:rPr>
          <w:rFonts w:cs="Helvetica"/>
          <w:lang w:val="en" w:eastAsia="en-AU"/>
        </w:rPr>
        <w:t xml:space="preserve"> Australian t</w:t>
      </w:r>
      <w:r>
        <w:rPr>
          <w:rFonts w:cs="Helvetica"/>
          <w:lang w:val="en" w:eastAsia="en-AU"/>
        </w:rPr>
        <w:t>ertiary educational institution</w:t>
      </w:r>
    </w:p>
    <w:p w:rsidR="00D036A9" w:rsidRPr="00D036A9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>Provide an up to date resume and academic transcript</w:t>
      </w:r>
    </w:p>
    <w:p w:rsidR="00542F84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 w:rsidRPr="00D036A9">
        <w:rPr>
          <w:rFonts w:cs="Helvetica"/>
          <w:lang w:val="en" w:eastAsia="en-AU"/>
        </w:rPr>
        <w:t xml:space="preserve">Provide a letter from their </w:t>
      </w:r>
      <w:r w:rsidR="00542F84" w:rsidRPr="00D036A9">
        <w:rPr>
          <w:rFonts w:cs="Helvetica"/>
          <w:lang w:val="en" w:eastAsia="en-AU"/>
        </w:rPr>
        <w:t>educational institution endors</w:t>
      </w:r>
      <w:r w:rsidRPr="00D036A9">
        <w:rPr>
          <w:rFonts w:cs="Helvetica"/>
          <w:lang w:val="en" w:eastAsia="en-AU"/>
        </w:rPr>
        <w:t>ing</w:t>
      </w:r>
      <w:r w:rsidR="00542F84" w:rsidRPr="00D036A9">
        <w:rPr>
          <w:rFonts w:cs="Helvetica"/>
          <w:lang w:val="en" w:eastAsia="en-AU"/>
        </w:rPr>
        <w:t xml:space="preserve"> </w:t>
      </w:r>
      <w:r w:rsidRPr="00D036A9">
        <w:rPr>
          <w:rFonts w:cs="Helvetica"/>
          <w:lang w:val="en" w:eastAsia="en-AU"/>
        </w:rPr>
        <w:t xml:space="preserve">the internship and demonstrating provision of </w:t>
      </w:r>
      <w:r>
        <w:rPr>
          <w:rFonts w:cs="Helvetica"/>
          <w:lang w:val="en" w:eastAsia="en-AU"/>
        </w:rPr>
        <w:t>insurance cover</w:t>
      </w:r>
    </w:p>
    <w:p w:rsidR="00D036A9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>Complete the attached Student Information Form</w:t>
      </w:r>
    </w:p>
    <w:p w:rsidR="00E7202F" w:rsidRDefault="008B42A5" w:rsidP="00090D22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8762A">
        <w:rPr>
          <w:rFonts w:cs="Helvetica"/>
          <w:lang w:val="en" w:eastAsia="en-AU"/>
        </w:rPr>
        <w:t xml:space="preserve">Email this information to </w:t>
      </w:r>
      <w:hyperlink r:id="rId9" w:history="1">
        <w:r w:rsidR="00863E7F" w:rsidRPr="00863E7F">
          <w:rPr>
            <w:rStyle w:val="Hyperlink"/>
            <w:rFonts w:cs="Helvetica"/>
            <w:color w:val="0070C0"/>
            <w:lang w:val="en" w:eastAsia="en-AU"/>
          </w:rPr>
          <w:t>david.vincent@sl.nsw.gov.au</w:t>
        </w:r>
      </w:hyperlink>
      <w:r w:rsidR="00863E7F">
        <w:rPr>
          <w:rFonts w:cs="Helvetica"/>
          <w:lang w:val="en" w:eastAsia="en-AU"/>
        </w:rPr>
        <w:t xml:space="preserve"> </w:t>
      </w:r>
      <w:r w:rsidR="0043079A" w:rsidRPr="00E8762A">
        <w:rPr>
          <w:rFonts w:cs="Helvetica"/>
          <w:lang w:val="en" w:eastAsia="en-AU"/>
        </w:rPr>
        <w:t>by</w:t>
      </w:r>
      <w:r w:rsidRPr="00E8762A">
        <w:rPr>
          <w:rFonts w:cs="Helvetica"/>
          <w:lang w:val="en" w:eastAsia="en-AU"/>
        </w:rPr>
        <w:t xml:space="preserve"> </w:t>
      </w:r>
      <w:r w:rsidR="00863E7F" w:rsidRPr="00EB423F">
        <w:rPr>
          <w:rFonts w:cs="Helvetica"/>
          <w:b/>
          <w:lang w:val="en" w:eastAsia="en-AU"/>
        </w:rPr>
        <w:t>Friday, 22 June 2018</w:t>
      </w:r>
      <w:r w:rsidR="00392126" w:rsidRPr="00EB423F">
        <w:rPr>
          <w:rFonts w:cs="Helvetica"/>
          <w:b/>
          <w:lang w:val="en" w:eastAsia="en-AU"/>
        </w:rPr>
        <w:t>.</w:t>
      </w:r>
      <w:r w:rsidR="00E7202F">
        <w:br w:type="page"/>
      </w:r>
    </w:p>
    <w:p w:rsidR="00E7202F" w:rsidRPr="00A3710D" w:rsidRDefault="00E7202F" w:rsidP="00E7202F">
      <w:pPr>
        <w:spacing w:after="0" w:line="240" w:lineRule="auto"/>
        <w:rPr>
          <w:b/>
          <w:lang w:val="en" w:eastAsia="en-AU"/>
        </w:rPr>
      </w:pPr>
      <w:r>
        <w:rPr>
          <w:b/>
          <w:lang w:val="en" w:eastAsia="en-AU"/>
        </w:rPr>
        <w:lastRenderedPageBreak/>
        <w:t>STUDENT INFORMATION – UNPAID INTERNSHIPS</w:t>
      </w:r>
    </w:p>
    <w:p w:rsidR="00E7202F" w:rsidRDefault="00E7202F" w:rsidP="00E7202F">
      <w:pPr>
        <w:spacing w:after="0" w:line="240" w:lineRule="auto"/>
        <w:jc w:val="both"/>
        <w:rPr>
          <w:lang w:val="en" w:eastAsia="en-AU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31"/>
        <w:gridCol w:w="3008"/>
        <w:gridCol w:w="3712"/>
      </w:tblGrid>
      <w:tr w:rsidR="00E7202F" w:rsidRPr="001F396D" w:rsidTr="003964BF">
        <w:trPr>
          <w:trHeight w:val="188"/>
        </w:trPr>
        <w:tc>
          <w:tcPr>
            <w:tcW w:w="9351" w:type="dxa"/>
            <w:gridSpan w:val="3"/>
            <w:shd w:val="clear" w:color="auto" w:fill="BFBFBF" w:themeFill="background1" w:themeFillShade="BF"/>
            <w:vAlign w:val="center"/>
          </w:tcPr>
          <w:p w:rsidR="00E7202F" w:rsidRPr="001F396D" w:rsidRDefault="00E7202F" w:rsidP="003964BF">
            <w:pPr>
              <w:ind w:right="-1440"/>
            </w:pPr>
            <w:r w:rsidRPr="001F396D">
              <w:t>STUDENT INFORMATION</w:t>
            </w:r>
          </w:p>
        </w:tc>
      </w:tr>
      <w:tr w:rsidR="00E7202F" w:rsidRPr="001F396D" w:rsidTr="003964BF"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Name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Address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263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Telephone number</w:t>
            </w:r>
          </w:p>
          <w:p w:rsidR="00E7202F" w:rsidRPr="001F396D" w:rsidRDefault="00E7202F" w:rsidP="003964BF">
            <w:pPr>
              <w:ind w:right="-1440"/>
            </w:pPr>
          </w:p>
        </w:tc>
        <w:tc>
          <w:tcPr>
            <w:tcW w:w="6720" w:type="dxa"/>
            <w:gridSpan w:val="2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Email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5639" w:type="dxa"/>
            <w:gridSpan w:val="2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Name of educational institution</w:t>
            </w:r>
          </w:p>
          <w:p w:rsidR="00E7202F" w:rsidRPr="001F396D" w:rsidRDefault="00E7202F" w:rsidP="003964BF">
            <w:pPr>
              <w:ind w:right="-1440"/>
            </w:pPr>
          </w:p>
        </w:tc>
        <w:tc>
          <w:tcPr>
            <w:tcW w:w="3712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Stage / Year Level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Degree / Course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Current units / subjects being stud</w:t>
            </w:r>
            <w:r>
              <w:rPr>
                <w:b/>
              </w:rPr>
              <w:t>ied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rPr>
          <w:trHeight w:val="704"/>
        </w:trPr>
        <w:tc>
          <w:tcPr>
            <w:tcW w:w="9351" w:type="dxa"/>
            <w:gridSpan w:val="3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Are you a person with disability?</w:t>
            </w:r>
            <w:r>
              <w:rPr>
                <w:b/>
              </w:rPr>
              <w:t xml:space="preserve">                                         Do you require workplace adjustment?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</w:tbl>
    <w:p w:rsidR="00E7202F" w:rsidRDefault="00E7202F" w:rsidP="00E7202F">
      <w:pPr>
        <w:spacing w:after="0" w:line="240" w:lineRule="auto"/>
        <w:jc w:val="both"/>
        <w:rPr>
          <w:lang w:val="en" w:eastAsia="en-AU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7202F" w:rsidRPr="001F396D" w:rsidTr="003964BF">
        <w:trPr>
          <w:trHeight w:val="188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:rsidR="00E7202F" w:rsidRPr="001F396D" w:rsidRDefault="00E7202F" w:rsidP="003964BF">
            <w:pPr>
              <w:ind w:right="-1440"/>
            </w:pPr>
            <w:r>
              <w:t>INTERNSHIP DETAILS</w:t>
            </w:r>
          </w:p>
        </w:tc>
      </w:tr>
      <w:tr w:rsidR="00E7202F" w:rsidRPr="001F396D" w:rsidTr="003964BF">
        <w:tc>
          <w:tcPr>
            <w:tcW w:w="935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Project name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9351" w:type="dxa"/>
          </w:tcPr>
          <w:p w:rsidR="00E7202F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Reason for interest in undertaking project</w:t>
            </w: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Default="00E7202F" w:rsidP="003964BF">
            <w:pPr>
              <w:ind w:right="-1440"/>
              <w:rPr>
                <w:b/>
              </w:rPr>
            </w:pP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935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Start date preference/s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c>
          <w:tcPr>
            <w:tcW w:w="935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Days per week preference/s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rPr>
          <w:trHeight w:val="704"/>
        </w:trPr>
        <w:tc>
          <w:tcPr>
            <w:tcW w:w="935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Other comments / considerations relating to the project</w:t>
            </w:r>
          </w:p>
        </w:tc>
      </w:tr>
    </w:tbl>
    <w:p w:rsidR="00E7202F" w:rsidRDefault="00E7202F" w:rsidP="00E7202F">
      <w:pPr>
        <w:spacing w:after="0" w:line="240" w:lineRule="auto"/>
        <w:jc w:val="both"/>
        <w:rPr>
          <w:lang w:val="en" w:eastAsia="en-AU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31"/>
        <w:gridCol w:w="6720"/>
      </w:tblGrid>
      <w:tr w:rsidR="00E7202F" w:rsidRPr="001F396D" w:rsidTr="003964BF">
        <w:trPr>
          <w:trHeight w:val="188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:rsidR="00E7202F" w:rsidRPr="001F396D" w:rsidRDefault="00E7202F" w:rsidP="003964BF">
            <w:pPr>
              <w:ind w:right="-1440"/>
            </w:pPr>
            <w:r>
              <w:t>EDUCATIONAL INSTITUTION CONTACT DETAILS</w:t>
            </w:r>
          </w:p>
        </w:tc>
      </w:tr>
      <w:tr w:rsidR="00E7202F" w:rsidRPr="001F396D" w:rsidTr="003964BF">
        <w:tc>
          <w:tcPr>
            <w:tcW w:w="9351" w:type="dxa"/>
            <w:gridSpan w:val="2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Work experience coordinator’s name: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263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Telephone number</w:t>
            </w:r>
          </w:p>
          <w:p w:rsidR="00E7202F" w:rsidRPr="001F396D" w:rsidRDefault="00E7202F" w:rsidP="003964BF">
            <w:pPr>
              <w:ind w:right="-1440"/>
            </w:pPr>
          </w:p>
        </w:tc>
        <w:tc>
          <w:tcPr>
            <w:tcW w:w="6720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Email</w:t>
            </w:r>
          </w:p>
          <w:p w:rsidR="00E7202F" w:rsidRPr="001F396D" w:rsidRDefault="00E7202F" w:rsidP="003964BF">
            <w:pPr>
              <w:ind w:right="-1440"/>
            </w:pPr>
          </w:p>
        </w:tc>
      </w:tr>
      <w:tr w:rsidR="00E7202F" w:rsidRPr="001F396D" w:rsidTr="003964BF">
        <w:tc>
          <w:tcPr>
            <w:tcW w:w="9351" w:type="dxa"/>
            <w:gridSpan w:val="2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Course coordinator’s name and Faculty:</w:t>
            </w:r>
          </w:p>
          <w:p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:rsidTr="003964BF">
        <w:tc>
          <w:tcPr>
            <w:tcW w:w="2631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Telephone number</w:t>
            </w:r>
          </w:p>
          <w:p w:rsidR="00E7202F" w:rsidRPr="001F396D" w:rsidRDefault="00E7202F" w:rsidP="003964BF">
            <w:pPr>
              <w:ind w:right="-1440"/>
            </w:pPr>
          </w:p>
        </w:tc>
        <w:tc>
          <w:tcPr>
            <w:tcW w:w="6720" w:type="dxa"/>
          </w:tcPr>
          <w:p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Email</w:t>
            </w:r>
          </w:p>
          <w:p w:rsidR="00E7202F" w:rsidRPr="001F396D" w:rsidRDefault="00E7202F" w:rsidP="003964BF">
            <w:pPr>
              <w:ind w:right="-1440"/>
            </w:pPr>
          </w:p>
        </w:tc>
      </w:tr>
    </w:tbl>
    <w:p w:rsidR="00E7202F" w:rsidRDefault="00E7202F" w:rsidP="00E7202F">
      <w:pPr>
        <w:spacing w:after="0" w:line="240" w:lineRule="auto"/>
        <w:jc w:val="both"/>
        <w:rPr>
          <w:rFonts w:cs="Helvetica"/>
          <w:lang w:val="en" w:eastAsia="en-AU"/>
        </w:rPr>
      </w:pPr>
    </w:p>
    <w:p w:rsidR="00E7202F" w:rsidRDefault="00E7202F" w:rsidP="00E7202F">
      <w:p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 xml:space="preserve">Attach the following and email to </w:t>
      </w:r>
      <w:hyperlink r:id="rId10" w:history="1">
        <w:r w:rsidRPr="00E7202F">
          <w:rPr>
            <w:rStyle w:val="Hyperlink"/>
            <w:rFonts w:cs="Helvetica"/>
            <w:color w:val="0000FF"/>
            <w:lang w:val="en" w:eastAsia="en-AU"/>
          </w:rPr>
          <w:t>andrea.calleia@sl.nsw.gov.au</w:t>
        </w:r>
      </w:hyperlink>
    </w:p>
    <w:p w:rsidR="00E7202F" w:rsidRPr="00FD0054" w:rsidRDefault="00E7202F" w:rsidP="00E7202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="Helvetica"/>
          <w:lang w:val="en" w:eastAsia="en-AU"/>
        </w:rPr>
      </w:pPr>
      <w:r w:rsidRPr="00FD0054">
        <w:rPr>
          <w:rFonts w:cs="Helvetica"/>
          <w:lang w:val="en" w:eastAsia="en-AU"/>
        </w:rPr>
        <w:t>Up to date resume and academic transcript</w:t>
      </w:r>
    </w:p>
    <w:p w:rsidR="00E7202F" w:rsidRPr="00FD0054" w:rsidRDefault="00E7202F" w:rsidP="00E7202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>L</w:t>
      </w:r>
      <w:r w:rsidRPr="00D036A9">
        <w:rPr>
          <w:rFonts w:cs="Helvetica"/>
          <w:lang w:val="en" w:eastAsia="en-AU"/>
        </w:rPr>
        <w:t xml:space="preserve">etter from educational institution endorsing the internship and demonstrating provision of </w:t>
      </w:r>
      <w:r>
        <w:rPr>
          <w:rFonts w:cs="Helvetica"/>
          <w:lang w:val="en" w:eastAsia="en-AU"/>
        </w:rPr>
        <w:t>insurance cover.</w:t>
      </w:r>
    </w:p>
    <w:p w:rsidR="001A76E2" w:rsidRPr="00DD2337" w:rsidRDefault="001A76E2" w:rsidP="00DD2337">
      <w:pPr>
        <w:spacing w:after="0" w:line="240" w:lineRule="auto"/>
      </w:pPr>
    </w:p>
    <w:sectPr w:rsidR="001A76E2" w:rsidRPr="00DD2337" w:rsidSect="000F5033">
      <w:headerReference w:type="default" r:id="rId11"/>
      <w:pgSz w:w="11906" w:h="16838"/>
      <w:pgMar w:top="1440" w:right="1274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37" w:rsidRDefault="00DD2337" w:rsidP="00DD2337">
      <w:pPr>
        <w:spacing w:after="0" w:line="240" w:lineRule="auto"/>
      </w:pPr>
      <w:r>
        <w:separator/>
      </w:r>
    </w:p>
  </w:endnote>
  <w:endnote w:type="continuationSeparator" w:id="0">
    <w:p w:rsidR="00DD2337" w:rsidRDefault="00DD2337" w:rsidP="00D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37" w:rsidRDefault="00DD2337" w:rsidP="00DD2337">
      <w:pPr>
        <w:spacing w:after="0" w:line="240" w:lineRule="auto"/>
      </w:pPr>
      <w:r>
        <w:separator/>
      </w:r>
    </w:p>
  </w:footnote>
  <w:footnote w:type="continuationSeparator" w:id="0">
    <w:p w:rsidR="00DD2337" w:rsidRDefault="00DD2337" w:rsidP="00D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813" w:rsidRDefault="001A0813" w:rsidP="001A0813">
    <w:pPr>
      <w:pStyle w:val="Header"/>
      <w:jc w:val="center"/>
    </w:pPr>
    <w:r>
      <w:rPr>
        <w:noProof/>
        <w:lang w:eastAsia="en-AU"/>
      </w:rPr>
      <w:drawing>
        <wp:inline distT="0" distB="0" distL="0" distR="0" wp14:anchorId="22031EDC" wp14:editId="6CC39CC9">
          <wp:extent cx="1028700" cy="80491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NSW_POS_LOGO_5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374" cy="81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8A0"/>
    <w:multiLevelType w:val="hybridMultilevel"/>
    <w:tmpl w:val="112AF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22EC"/>
    <w:multiLevelType w:val="hybridMultilevel"/>
    <w:tmpl w:val="CFA239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3684A"/>
    <w:multiLevelType w:val="multilevel"/>
    <w:tmpl w:val="75AE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62752"/>
    <w:multiLevelType w:val="hybridMultilevel"/>
    <w:tmpl w:val="60A07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4A94"/>
    <w:multiLevelType w:val="hybridMultilevel"/>
    <w:tmpl w:val="3FA89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77400"/>
    <w:multiLevelType w:val="hybridMultilevel"/>
    <w:tmpl w:val="6C8CB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7298D"/>
    <w:multiLevelType w:val="multilevel"/>
    <w:tmpl w:val="888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F5FE8"/>
    <w:multiLevelType w:val="multilevel"/>
    <w:tmpl w:val="3BC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84"/>
    <w:rsid w:val="00086ADB"/>
    <w:rsid w:val="000F5033"/>
    <w:rsid w:val="00113600"/>
    <w:rsid w:val="00140CCD"/>
    <w:rsid w:val="00161144"/>
    <w:rsid w:val="001A0813"/>
    <w:rsid w:val="001A76E2"/>
    <w:rsid w:val="001C4051"/>
    <w:rsid w:val="00251AEB"/>
    <w:rsid w:val="00252F0B"/>
    <w:rsid w:val="002A5D6C"/>
    <w:rsid w:val="00392126"/>
    <w:rsid w:val="003B7EA9"/>
    <w:rsid w:val="0043079A"/>
    <w:rsid w:val="00542F84"/>
    <w:rsid w:val="005676F4"/>
    <w:rsid w:val="005E3B09"/>
    <w:rsid w:val="00863E7F"/>
    <w:rsid w:val="008B42A5"/>
    <w:rsid w:val="0091090C"/>
    <w:rsid w:val="00940545"/>
    <w:rsid w:val="00A3710D"/>
    <w:rsid w:val="00D036A9"/>
    <w:rsid w:val="00D87357"/>
    <w:rsid w:val="00D93234"/>
    <w:rsid w:val="00DD2337"/>
    <w:rsid w:val="00E7202F"/>
    <w:rsid w:val="00E8762A"/>
    <w:rsid w:val="00EB423F"/>
    <w:rsid w:val="00EE405B"/>
    <w:rsid w:val="00EE6B6E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145C"/>
  <w15:chartTrackingRefBased/>
  <w15:docId w15:val="{5C6A9D0F-1C68-466C-8730-89989F9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2F84"/>
    <w:pPr>
      <w:spacing w:after="360" w:line="240" w:lineRule="auto"/>
      <w:outlineLvl w:val="1"/>
    </w:pPr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F84"/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styleId="Hyperlink">
    <w:name w:val="Hyperlink"/>
    <w:basedOn w:val="DefaultParagraphFont"/>
    <w:uiPriority w:val="99"/>
    <w:unhideWhenUsed/>
    <w:rsid w:val="00542F84"/>
    <w:rPr>
      <w:strike w:val="0"/>
      <w:dstrike w:val="0"/>
      <w:color w:val="747474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42F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F84"/>
    <w:pPr>
      <w:spacing w:after="240" w:line="240" w:lineRule="auto"/>
    </w:pPr>
    <w:rPr>
      <w:rFonts w:ascii="Helvetica" w:eastAsia="Times New Roman" w:hAnsi="Helvetica" w:cs="Helvetica"/>
      <w:color w:val="333333"/>
      <w:sz w:val="27"/>
      <w:szCs w:val="27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13"/>
  </w:style>
  <w:style w:type="paragraph" w:styleId="Footer">
    <w:name w:val="footer"/>
    <w:basedOn w:val="Normal"/>
    <w:link w:val="Foot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13"/>
  </w:style>
  <w:style w:type="paragraph" w:styleId="ListParagraph">
    <w:name w:val="List Paragraph"/>
    <w:basedOn w:val="Normal"/>
    <w:uiPriority w:val="34"/>
    <w:qFormat/>
    <w:rsid w:val="00D036A9"/>
    <w:pPr>
      <w:ind w:left="720"/>
      <w:contextualSpacing/>
    </w:pPr>
  </w:style>
  <w:style w:type="table" w:styleId="TableGrid">
    <w:name w:val="Table Grid"/>
    <w:basedOn w:val="TableNormal"/>
    <w:uiPriority w:val="59"/>
    <w:rsid w:val="00E7202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F5033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63E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0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7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43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0547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10" w:color="CCCCCC"/>
                                                                <w:left w:val="none" w:sz="0" w:space="0" w:color="auto"/>
                                                                <w:bottom w:val="single" w:sz="6" w:space="1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07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1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7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42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9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8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03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calleia@sl.nsw.gov.au?subject=Internsh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.vincent@sl.nsw.gov.au?subject=Internsh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drea.calleia@sl.nsw.gov.au?subject=Intern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vincent@sl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2984</Characters>
  <Application>Microsoft Office Word</Application>
  <DocSecurity>0</DocSecurity>
  <Lines>104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Calleia</dc:creator>
  <cp:keywords> [SEC=UNCLASSIFIED]</cp:keywords>
  <dc:description/>
  <cp:lastModifiedBy>David Vincent</cp:lastModifiedBy>
  <cp:revision>10</cp:revision>
  <cp:lastPrinted>2017-10-17T01:06:00Z</cp:lastPrinted>
  <dcterms:created xsi:type="dcterms:W3CDTF">2018-06-07T23:04:00Z</dcterms:created>
  <dcterms:modified xsi:type="dcterms:W3CDTF">2018-06-07T23:26:00Z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5902812A6CCB95F5E49D919AD00FAFA88DD75E67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258C14BB2E01D81EB5063FFA5E11FAED6B4D38EA</vt:lpwstr>
  </property>
  <property fmtid="{D5CDD505-2E9C-101B-9397-08002B2CF9AE}" pid="7" name="PM_InsertionValue">
    <vt:lpwstr>UNCLASSIFIED</vt:lpwstr>
  </property>
  <property fmtid="{D5CDD505-2E9C-101B-9397-08002B2CF9AE}" pid="8" name="PM_Hash_Salt">
    <vt:lpwstr>8F8EB0F11185D3014A1A6DC8B7AB4AE5</vt:lpwstr>
  </property>
  <property fmtid="{D5CDD505-2E9C-101B-9397-08002B2CF9AE}" pid="9" name="PM_Hash_Version">
    <vt:lpwstr>2014.2</vt:lpwstr>
  </property>
  <property fmtid="{D5CDD505-2E9C-101B-9397-08002B2CF9AE}" pid="10" name="PM_Hash_Salt_Prev">
    <vt:lpwstr>6DD76AD4C19F6DED2E12AA417E3033C0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</Properties>
</file>